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25373" w14:textId="77777777" w:rsidR="003B1D4A" w:rsidRDefault="003F2E6B" w:rsidP="00EC6768">
      <w:pPr>
        <w:ind w:firstLineChars="0" w:firstLine="0"/>
        <w:jc w:val="center"/>
        <w:rPr>
          <w:rFonts w:ascii="华文中宋" w:eastAsia="华文中宋" w:hAnsi="华文中宋" w:cs="华文中宋"/>
          <w:b/>
          <w:sz w:val="32"/>
          <w:szCs w:val="32"/>
        </w:rPr>
      </w:pPr>
      <w:r>
        <w:rPr>
          <w:rFonts w:ascii="华文中宋" w:eastAsia="华文中宋" w:hAnsi="华文中宋" w:cs="华文中宋" w:hint="eastAsia"/>
          <w:b/>
          <w:sz w:val="32"/>
          <w:szCs w:val="32"/>
        </w:rPr>
        <w:t>苏州国芯科技股份有限公司</w:t>
      </w:r>
    </w:p>
    <w:p w14:paraId="0658252B" w14:textId="444CB49A" w:rsidR="003B1D4A" w:rsidRDefault="00050CF2" w:rsidP="00EC6768">
      <w:pPr>
        <w:ind w:firstLineChars="0" w:firstLine="0"/>
        <w:jc w:val="center"/>
        <w:rPr>
          <w:rFonts w:ascii="华文中宋" w:eastAsia="华文中宋" w:hAnsi="华文中宋" w:cs="华文中宋"/>
          <w:b/>
          <w:sz w:val="32"/>
          <w:szCs w:val="32"/>
        </w:rPr>
      </w:pPr>
      <w:r>
        <w:rPr>
          <w:rFonts w:ascii="华文中宋" w:eastAsia="华文中宋" w:hAnsi="华文中宋" w:cs="华文中宋" w:hint="eastAsia"/>
          <w:b/>
          <w:sz w:val="32"/>
          <w:szCs w:val="32"/>
        </w:rPr>
        <w:t>202</w:t>
      </w:r>
      <w:r>
        <w:rPr>
          <w:rFonts w:ascii="华文中宋" w:eastAsia="华文中宋" w:hAnsi="华文中宋" w:cs="华文中宋"/>
          <w:b/>
          <w:sz w:val="32"/>
          <w:szCs w:val="32"/>
        </w:rPr>
        <w:t>5</w:t>
      </w:r>
      <w:r>
        <w:rPr>
          <w:rFonts w:ascii="华文中宋" w:eastAsia="华文中宋" w:hAnsi="华文中宋" w:cs="华文中宋" w:hint="eastAsia"/>
          <w:b/>
          <w:sz w:val="32"/>
          <w:szCs w:val="32"/>
        </w:rPr>
        <w:t>年</w:t>
      </w:r>
      <w:r>
        <w:rPr>
          <w:rFonts w:ascii="华文中宋" w:eastAsia="华文中宋" w:hAnsi="华文中宋" w:cs="华文中宋"/>
          <w:b/>
          <w:sz w:val="32"/>
          <w:szCs w:val="32"/>
        </w:rPr>
        <w:t>7</w:t>
      </w:r>
      <w:r>
        <w:rPr>
          <w:rFonts w:ascii="华文中宋" w:eastAsia="华文中宋" w:hAnsi="华文中宋" w:cs="华文中宋" w:hint="eastAsia"/>
          <w:b/>
          <w:sz w:val="32"/>
          <w:szCs w:val="32"/>
        </w:rPr>
        <w:t>月</w:t>
      </w:r>
      <w:r>
        <w:rPr>
          <w:rFonts w:ascii="华文中宋" w:eastAsia="华文中宋" w:hAnsi="华文中宋" w:cs="华文中宋"/>
          <w:b/>
          <w:sz w:val="32"/>
          <w:szCs w:val="32"/>
        </w:rPr>
        <w:t>30</w:t>
      </w:r>
      <w:r w:rsidR="000F388E">
        <w:rPr>
          <w:rFonts w:ascii="华文中宋" w:eastAsia="华文中宋" w:hAnsi="华文中宋" w:cs="华文中宋"/>
          <w:b/>
          <w:sz w:val="32"/>
          <w:szCs w:val="32"/>
        </w:rPr>
        <w:t>日</w:t>
      </w:r>
      <w:r w:rsidR="003F2E6B">
        <w:rPr>
          <w:rFonts w:ascii="华文中宋" w:eastAsia="华文中宋" w:hAnsi="华文中宋" w:cs="华文中宋" w:hint="eastAsia"/>
          <w:b/>
          <w:sz w:val="32"/>
          <w:szCs w:val="32"/>
        </w:rPr>
        <w:t>投资者关系活动记录表</w:t>
      </w:r>
    </w:p>
    <w:p w14:paraId="7E96938C" w14:textId="77777777" w:rsidR="003B1D4A" w:rsidRPr="00E75879" w:rsidRDefault="003B1D4A"/>
    <w:p w14:paraId="71A75326" w14:textId="59DC79AE" w:rsidR="003B1D4A" w:rsidRDefault="003F2E6B">
      <w:pPr>
        <w:ind w:firstLine="241"/>
        <w:rPr>
          <w:rFonts w:cs="宋体"/>
          <w:b/>
          <w:bCs/>
        </w:rPr>
      </w:pPr>
      <w:r>
        <w:rPr>
          <w:rFonts w:cs="宋体" w:hint="eastAsia"/>
          <w:b/>
          <w:bCs/>
        </w:rPr>
        <w:t xml:space="preserve">证券简称：国芯科技           证券代码：688262      </w:t>
      </w:r>
      <w:r w:rsidR="00D91F82">
        <w:rPr>
          <w:rFonts w:cs="宋体"/>
          <w:b/>
          <w:bCs/>
        </w:rPr>
        <w:t xml:space="preserve">  </w:t>
      </w:r>
      <w:r>
        <w:rPr>
          <w:rFonts w:cs="宋体" w:hint="eastAsia"/>
          <w:b/>
          <w:bCs/>
        </w:rPr>
        <w:t>编号：202</w:t>
      </w:r>
      <w:r w:rsidR="004123C1">
        <w:rPr>
          <w:rFonts w:cs="宋体"/>
          <w:b/>
          <w:bCs/>
        </w:rPr>
        <w:t>5</w:t>
      </w:r>
      <w:r>
        <w:rPr>
          <w:rFonts w:cs="宋体" w:hint="eastAsia"/>
          <w:b/>
          <w:bCs/>
        </w:rPr>
        <w:t>-</w:t>
      </w:r>
      <w:r w:rsidR="00050CF2">
        <w:rPr>
          <w:rFonts w:cs="宋体" w:hint="eastAsia"/>
          <w:b/>
          <w:bCs/>
        </w:rPr>
        <w:t>0</w:t>
      </w:r>
      <w:r w:rsidR="00050CF2">
        <w:rPr>
          <w:rFonts w:cs="宋体"/>
          <w:b/>
          <w:bCs/>
        </w:rPr>
        <w:t>19</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7123"/>
      </w:tblGrid>
      <w:tr w:rsidR="003B1D4A" w:rsidRPr="007932BF" w14:paraId="50A81470" w14:textId="77777777" w:rsidTr="00657602">
        <w:trPr>
          <w:trHeight w:val="1981"/>
        </w:trPr>
        <w:tc>
          <w:tcPr>
            <w:tcW w:w="752" w:type="pct"/>
            <w:vAlign w:val="center"/>
          </w:tcPr>
          <w:p w14:paraId="3B2DCB39" w14:textId="77777777" w:rsidR="003B1D4A" w:rsidRDefault="003F2E6B">
            <w:pPr>
              <w:ind w:firstLineChars="0" w:firstLine="0"/>
              <w:rPr>
                <w:b/>
                <w:bCs/>
              </w:rPr>
            </w:pPr>
            <w:r>
              <w:rPr>
                <w:b/>
                <w:bCs/>
              </w:rPr>
              <w:t>投资者关系活动类别</w:t>
            </w:r>
          </w:p>
        </w:tc>
        <w:tc>
          <w:tcPr>
            <w:tcW w:w="4248" w:type="pct"/>
          </w:tcPr>
          <w:p w14:paraId="66DA0B44" w14:textId="0BDF9CCC" w:rsidR="003B1D4A" w:rsidRDefault="00C24817">
            <w:pPr>
              <w:ind w:firstLineChars="0" w:firstLine="0"/>
            </w:pPr>
            <w:r>
              <w:rPr>
                <w:rFonts w:hint="eastAsia"/>
              </w:rPr>
              <w:t>√</w:t>
            </w:r>
            <w:r w:rsidR="003F2E6B">
              <w:t>特定对象调研        □分析师会议</w:t>
            </w:r>
          </w:p>
          <w:p w14:paraId="55EF2D6F" w14:textId="77777777" w:rsidR="003B1D4A" w:rsidRDefault="003F2E6B">
            <w:pPr>
              <w:ind w:firstLineChars="0" w:firstLine="0"/>
            </w:pPr>
            <w:r>
              <w:t xml:space="preserve">□媒体采访            </w:t>
            </w:r>
            <w:r>
              <w:rPr>
                <w:rFonts w:hint="eastAsia"/>
              </w:rPr>
              <w:t>□</w:t>
            </w:r>
            <w:r>
              <w:t>业绩说明会</w:t>
            </w:r>
          </w:p>
          <w:p w14:paraId="53AECD38" w14:textId="3289F3B2" w:rsidR="003B1D4A" w:rsidRDefault="003F2E6B">
            <w:pPr>
              <w:ind w:firstLineChars="0" w:firstLine="0"/>
            </w:pPr>
            <w:r>
              <w:t xml:space="preserve">□新闻发布会          </w:t>
            </w:r>
            <w:r w:rsidR="00C24817">
              <w:rPr>
                <w:rFonts w:hint="eastAsia"/>
              </w:rPr>
              <w:t>□</w:t>
            </w:r>
            <w:r>
              <w:t>路演活动</w:t>
            </w:r>
          </w:p>
          <w:p w14:paraId="7403CBA3" w14:textId="77777777" w:rsidR="003B1D4A" w:rsidRDefault="003F2E6B">
            <w:pPr>
              <w:ind w:firstLineChars="0" w:firstLine="0"/>
            </w:pPr>
            <w:r>
              <w:rPr>
                <w:rFonts w:hint="eastAsia"/>
              </w:rPr>
              <w:t>□</w:t>
            </w:r>
            <w:r>
              <w:t>现场参观            □其他（</w:t>
            </w:r>
            <w:proofErr w:type="gramStart"/>
            <w:r>
              <w:t>请文字</w:t>
            </w:r>
            <w:proofErr w:type="gramEnd"/>
            <w:r>
              <w:t>说明其他活动内容）</w:t>
            </w:r>
          </w:p>
        </w:tc>
      </w:tr>
      <w:tr w:rsidR="003B1D4A" w:rsidRPr="00515807" w14:paraId="3B3CDAB2" w14:textId="77777777" w:rsidTr="00657602">
        <w:trPr>
          <w:trHeight w:val="587"/>
        </w:trPr>
        <w:tc>
          <w:tcPr>
            <w:tcW w:w="752" w:type="pct"/>
            <w:vAlign w:val="center"/>
          </w:tcPr>
          <w:p w14:paraId="5B250000" w14:textId="77777777" w:rsidR="003B1D4A" w:rsidRDefault="003F2E6B">
            <w:pPr>
              <w:ind w:firstLineChars="0" w:firstLine="0"/>
              <w:rPr>
                <w:b/>
                <w:bCs/>
              </w:rPr>
            </w:pPr>
            <w:r>
              <w:rPr>
                <w:b/>
                <w:bCs/>
              </w:rPr>
              <w:t>参与单位名称</w:t>
            </w:r>
          </w:p>
        </w:tc>
        <w:tc>
          <w:tcPr>
            <w:tcW w:w="4248" w:type="pct"/>
            <w:vAlign w:val="center"/>
          </w:tcPr>
          <w:p w14:paraId="357DEEBF" w14:textId="597D4C75" w:rsidR="00E869B5" w:rsidRPr="00080090" w:rsidRDefault="00050CF2" w:rsidP="008B496C">
            <w:pPr>
              <w:ind w:firstLineChars="0" w:firstLine="0"/>
            </w:pPr>
            <w:r>
              <w:rPr>
                <w:rFonts w:hint="eastAsia"/>
              </w:rPr>
              <w:t>兴业</w:t>
            </w:r>
            <w:r w:rsidR="00682619" w:rsidRPr="008B496C">
              <w:rPr>
                <w:rFonts w:hint="eastAsia"/>
              </w:rPr>
              <w:t>证券</w:t>
            </w:r>
          </w:p>
        </w:tc>
      </w:tr>
      <w:tr w:rsidR="003B1D4A" w:rsidRPr="00820077" w14:paraId="7663602C" w14:textId="77777777" w:rsidTr="00657602">
        <w:trPr>
          <w:trHeight w:val="495"/>
        </w:trPr>
        <w:tc>
          <w:tcPr>
            <w:tcW w:w="752" w:type="pct"/>
            <w:vAlign w:val="center"/>
          </w:tcPr>
          <w:p w14:paraId="289EB92E" w14:textId="77777777" w:rsidR="003B1D4A" w:rsidRPr="00642DC5" w:rsidRDefault="003F2E6B">
            <w:pPr>
              <w:ind w:firstLineChars="0" w:firstLine="0"/>
              <w:rPr>
                <w:b/>
                <w:bCs/>
              </w:rPr>
            </w:pPr>
            <w:r w:rsidRPr="00642DC5">
              <w:rPr>
                <w:b/>
                <w:bCs/>
              </w:rPr>
              <w:t>时间</w:t>
            </w:r>
          </w:p>
        </w:tc>
        <w:tc>
          <w:tcPr>
            <w:tcW w:w="4248" w:type="pct"/>
            <w:vAlign w:val="center"/>
          </w:tcPr>
          <w:p w14:paraId="6C32DD5E" w14:textId="64E505E6" w:rsidR="003B1D4A" w:rsidRPr="00642DC5" w:rsidRDefault="00050CF2" w:rsidP="00050CF2">
            <w:pPr>
              <w:ind w:firstLineChars="0" w:firstLine="0"/>
            </w:pPr>
            <w:r w:rsidRPr="00642DC5">
              <w:rPr>
                <w:rFonts w:hint="eastAsia"/>
              </w:rPr>
              <w:t>2</w:t>
            </w:r>
            <w:r w:rsidRPr="00642DC5">
              <w:t>02</w:t>
            </w:r>
            <w:r>
              <w:t>5</w:t>
            </w:r>
            <w:r w:rsidRPr="00642DC5">
              <w:t>年</w:t>
            </w:r>
            <w:r>
              <w:t>7</w:t>
            </w:r>
            <w:r w:rsidRPr="00642DC5">
              <w:rPr>
                <w:rFonts w:hint="eastAsia"/>
              </w:rPr>
              <w:t>月</w:t>
            </w:r>
            <w:r>
              <w:t>30</w:t>
            </w:r>
            <w:r w:rsidR="00273119" w:rsidRPr="00642DC5">
              <w:t>日</w:t>
            </w:r>
          </w:p>
        </w:tc>
      </w:tr>
      <w:tr w:rsidR="003B1D4A" w14:paraId="18A18E3E" w14:textId="77777777" w:rsidTr="00657602">
        <w:trPr>
          <w:trHeight w:val="537"/>
        </w:trPr>
        <w:tc>
          <w:tcPr>
            <w:tcW w:w="752" w:type="pct"/>
            <w:vAlign w:val="center"/>
          </w:tcPr>
          <w:p w14:paraId="5D6D7018" w14:textId="77777777" w:rsidR="003B1D4A" w:rsidRDefault="003F2E6B">
            <w:pPr>
              <w:ind w:firstLineChars="0" w:firstLine="0"/>
              <w:rPr>
                <w:b/>
                <w:bCs/>
              </w:rPr>
            </w:pPr>
            <w:r>
              <w:rPr>
                <w:b/>
                <w:bCs/>
              </w:rPr>
              <w:t>地点</w:t>
            </w:r>
          </w:p>
        </w:tc>
        <w:tc>
          <w:tcPr>
            <w:tcW w:w="4248" w:type="pct"/>
            <w:vAlign w:val="center"/>
          </w:tcPr>
          <w:p w14:paraId="4A722927" w14:textId="422DFCE1" w:rsidR="003B1D4A" w:rsidRDefault="00C57A7F" w:rsidP="00733A71">
            <w:pPr>
              <w:ind w:firstLineChars="0" w:firstLine="0"/>
            </w:pPr>
            <w:r>
              <w:rPr>
                <w:rFonts w:hint="eastAsia"/>
              </w:rPr>
              <w:t>现场</w:t>
            </w:r>
            <w:r w:rsidR="00EB4D08">
              <w:rPr>
                <w:rFonts w:hint="eastAsia"/>
              </w:rPr>
              <w:t>交流</w:t>
            </w:r>
          </w:p>
        </w:tc>
      </w:tr>
      <w:tr w:rsidR="003B1D4A" w14:paraId="6479A5CD" w14:textId="77777777" w:rsidTr="00657602">
        <w:trPr>
          <w:trHeight w:val="587"/>
        </w:trPr>
        <w:tc>
          <w:tcPr>
            <w:tcW w:w="752" w:type="pct"/>
            <w:vAlign w:val="center"/>
          </w:tcPr>
          <w:p w14:paraId="08DAA889" w14:textId="77777777" w:rsidR="003B1D4A" w:rsidRDefault="003F2E6B">
            <w:pPr>
              <w:ind w:firstLineChars="0" w:firstLine="0"/>
              <w:rPr>
                <w:b/>
                <w:bCs/>
              </w:rPr>
            </w:pPr>
            <w:r>
              <w:rPr>
                <w:b/>
                <w:bCs/>
              </w:rPr>
              <w:t>上市公司参加人员姓名</w:t>
            </w:r>
          </w:p>
        </w:tc>
        <w:tc>
          <w:tcPr>
            <w:tcW w:w="4248" w:type="pct"/>
            <w:vAlign w:val="center"/>
          </w:tcPr>
          <w:p w14:paraId="2F487400" w14:textId="6945B072" w:rsidR="00050CF2" w:rsidRDefault="00050CF2" w:rsidP="00EB4D08">
            <w:pPr>
              <w:ind w:firstLineChars="0" w:firstLine="0"/>
            </w:pPr>
            <w:r>
              <w:t>董事长：郑</w:t>
            </w:r>
            <w:proofErr w:type="gramStart"/>
            <w:r>
              <w:t>茳</w:t>
            </w:r>
            <w:proofErr w:type="gramEnd"/>
          </w:p>
          <w:p w14:paraId="49BFF728" w14:textId="254AA018" w:rsidR="00DD5B0E" w:rsidRDefault="00C22188" w:rsidP="00EB4D08">
            <w:pPr>
              <w:ind w:firstLineChars="0" w:firstLine="0"/>
            </w:pPr>
            <w:r>
              <w:rPr>
                <w:rFonts w:hint="eastAsia"/>
              </w:rPr>
              <w:t>董事会</w:t>
            </w:r>
            <w:r>
              <w:t>秘书</w:t>
            </w:r>
            <w:r w:rsidR="00DD5B0E">
              <w:t>：龚小刚</w:t>
            </w:r>
          </w:p>
        </w:tc>
      </w:tr>
      <w:tr w:rsidR="003B1D4A" w14:paraId="2DD1EB1A" w14:textId="77777777" w:rsidTr="00657602">
        <w:trPr>
          <w:trHeight w:val="587"/>
        </w:trPr>
        <w:tc>
          <w:tcPr>
            <w:tcW w:w="752" w:type="pct"/>
            <w:vAlign w:val="center"/>
          </w:tcPr>
          <w:p w14:paraId="29DA955F" w14:textId="77777777" w:rsidR="003B1D4A" w:rsidRDefault="003F2E6B">
            <w:pPr>
              <w:ind w:firstLineChars="0" w:firstLine="0"/>
            </w:pPr>
            <w:r>
              <w:rPr>
                <w:b/>
                <w:bCs/>
              </w:rPr>
              <w:t>投资者关系活动主要内容介绍</w:t>
            </w:r>
          </w:p>
        </w:tc>
        <w:tc>
          <w:tcPr>
            <w:tcW w:w="4248" w:type="pct"/>
          </w:tcPr>
          <w:p w14:paraId="5D975C00" w14:textId="213E2964" w:rsidR="00904ADF" w:rsidRPr="00904ADF" w:rsidRDefault="00904ADF" w:rsidP="00904ADF">
            <w:pPr>
              <w:ind w:firstLineChars="200" w:firstLine="482"/>
              <w:rPr>
                <w:rFonts w:asciiTheme="minorEastAsia" w:eastAsiaTheme="minorEastAsia" w:hAnsiTheme="minorEastAsia"/>
                <w:b/>
                <w:bCs/>
              </w:rPr>
            </w:pPr>
            <w:r w:rsidRPr="00904ADF">
              <w:rPr>
                <w:rFonts w:asciiTheme="minorEastAsia" w:eastAsiaTheme="minorEastAsia" w:hAnsiTheme="minorEastAsia"/>
                <w:b/>
                <w:bCs/>
              </w:rPr>
              <w:t>1、</w:t>
            </w:r>
            <w:r w:rsidRPr="00904ADF">
              <w:rPr>
                <w:rFonts w:asciiTheme="minorEastAsia" w:eastAsiaTheme="minorEastAsia" w:hAnsiTheme="minorEastAsia" w:hint="eastAsia"/>
                <w:b/>
                <w:bCs/>
              </w:rPr>
              <w:t>请介绍</w:t>
            </w:r>
            <w:r w:rsidR="00BF7E64">
              <w:rPr>
                <w:rFonts w:asciiTheme="minorEastAsia" w:eastAsiaTheme="minorEastAsia" w:hAnsiTheme="minorEastAsia" w:hint="eastAsia"/>
                <w:b/>
                <w:bCs/>
              </w:rPr>
              <w:t>一下</w:t>
            </w:r>
            <w:r w:rsidRPr="00904ADF">
              <w:rPr>
                <w:rFonts w:asciiTheme="minorEastAsia" w:eastAsiaTheme="minorEastAsia" w:hAnsiTheme="minorEastAsia" w:hint="eastAsia"/>
                <w:b/>
                <w:bCs/>
              </w:rPr>
              <w:t>公司</w:t>
            </w:r>
            <w:r w:rsidR="00E01B2F">
              <w:rPr>
                <w:rFonts w:asciiTheme="minorEastAsia" w:eastAsiaTheme="minorEastAsia" w:hAnsiTheme="minorEastAsia" w:hint="eastAsia"/>
                <w:b/>
                <w:bCs/>
              </w:rPr>
              <w:t>在</w:t>
            </w:r>
            <w:r w:rsidRPr="00904ADF">
              <w:rPr>
                <w:rFonts w:asciiTheme="minorEastAsia" w:eastAsiaTheme="minorEastAsia" w:hAnsiTheme="minorEastAsia" w:hint="eastAsia"/>
                <w:b/>
                <w:bCs/>
              </w:rPr>
              <w:t>抗量子密码</w:t>
            </w:r>
            <w:r w:rsidR="00BF7E64">
              <w:rPr>
                <w:rFonts w:asciiTheme="minorEastAsia" w:eastAsiaTheme="minorEastAsia" w:hAnsiTheme="minorEastAsia" w:hint="eastAsia"/>
                <w:b/>
                <w:bCs/>
              </w:rPr>
              <w:t>技术和产品上</w:t>
            </w:r>
            <w:r w:rsidRPr="00904ADF">
              <w:rPr>
                <w:rFonts w:asciiTheme="minorEastAsia" w:eastAsiaTheme="minorEastAsia" w:hAnsiTheme="minorEastAsia" w:hint="eastAsia"/>
                <w:b/>
                <w:bCs/>
              </w:rPr>
              <w:t>的研发进展情况</w:t>
            </w:r>
            <w:r w:rsidRPr="00904ADF">
              <w:rPr>
                <w:rFonts w:asciiTheme="minorEastAsia" w:eastAsiaTheme="minorEastAsia" w:hAnsiTheme="minorEastAsia"/>
                <w:b/>
                <w:bCs/>
              </w:rPr>
              <w:t>？</w:t>
            </w:r>
          </w:p>
          <w:p w14:paraId="6395DA8A" w14:textId="77777777" w:rsidR="001E4154" w:rsidRPr="001E4154" w:rsidRDefault="00904ADF" w:rsidP="001E4154">
            <w:pPr>
              <w:ind w:firstLineChars="200" w:firstLine="480"/>
              <w:rPr>
                <w:rFonts w:asciiTheme="minorEastAsia" w:eastAsiaTheme="minorEastAsia" w:hAnsiTheme="minorEastAsia"/>
                <w:bCs/>
              </w:rPr>
            </w:pPr>
            <w:r w:rsidRPr="00904ADF">
              <w:rPr>
                <w:rFonts w:asciiTheme="minorEastAsia" w:eastAsiaTheme="minorEastAsia" w:hAnsiTheme="minorEastAsia" w:hint="eastAsia"/>
                <w:bCs/>
              </w:rPr>
              <w:t>答：</w:t>
            </w:r>
            <w:proofErr w:type="gramStart"/>
            <w:r w:rsidR="001E4154" w:rsidRPr="001E4154">
              <w:rPr>
                <w:rFonts w:asciiTheme="minorEastAsia" w:eastAsiaTheme="minorEastAsia" w:hAnsiTheme="minorEastAsia" w:hint="eastAsia"/>
                <w:bCs/>
              </w:rPr>
              <w:t>国芯科技</w:t>
            </w:r>
            <w:proofErr w:type="gramEnd"/>
            <w:r w:rsidR="001E4154" w:rsidRPr="001E4154">
              <w:rPr>
                <w:rFonts w:asciiTheme="minorEastAsia" w:eastAsiaTheme="minorEastAsia" w:hAnsiTheme="minorEastAsia" w:hint="eastAsia"/>
                <w:bCs/>
              </w:rPr>
              <w:t>针对</w:t>
            </w:r>
            <w:r w:rsidR="001E4154" w:rsidRPr="001E4154">
              <w:rPr>
                <w:rFonts w:asciiTheme="minorEastAsia" w:eastAsiaTheme="minorEastAsia" w:hAnsiTheme="minorEastAsia"/>
                <w:bCs/>
              </w:rPr>
              <w:t>NIST公布的基于格原理、哈希原理和编码原理3种类型的5个抗量子密码算法，已开展从抗量子密码算法理论研究、算法硬件架构设计、算法软硬件实现、算法侧信道安全等多层次和多维度的深入研究。</w:t>
            </w:r>
          </w:p>
          <w:p w14:paraId="06EDC24B" w14:textId="77777777" w:rsidR="001E4154" w:rsidRPr="001E4154" w:rsidRDefault="001E4154" w:rsidP="001E4154">
            <w:pPr>
              <w:ind w:firstLineChars="200" w:firstLine="480"/>
              <w:rPr>
                <w:rFonts w:asciiTheme="minorEastAsia" w:eastAsiaTheme="minorEastAsia" w:hAnsiTheme="minorEastAsia"/>
                <w:bCs/>
              </w:rPr>
            </w:pPr>
            <w:r w:rsidRPr="001E4154">
              <w:rPr>
                <w:rFonts w:asciiTheme="minorEastAsia" w:eastAsiaTheme="minorEastAsia" w:hAnsiTheme="minorEastAsia" w:hint="eastAsia"/>
                <w:bCs/>
              </w:rPr>
              <w:t>目前已完成了</w:t>
            </w:r>
            <w:r w:rsidRPr="001E4154">
              <w:rPr>
                <w:rFonts w:asciiTheme="minorEastAsia" w:eastAsiaTheme="minorEastAsia" w:hAnsiTheme="minorEastAsia"/>
                <w:bCs/>
              </w:rPr>
              <w:t>NIST FIPS 203（ML-KEM）、FIPS 204（ML-DSA）、FIPS 205（SLH-DSA）三个算法模块的硬件设计，其中ML-KEM和ML-DSA是基于格原理的抗量子密码算法，SLH-DSA是基于哈希原理的抗量子密码算法。同时还提交了5个抗量子密码算法硬件设计及侧信道防护相关的专利申请。ML-KEM/ML-DSA/ SLH-DSA三个抗量子密码算法IP已成功应用在公司的抗量子密码产品中。</w:t>
            </w:r>
          </w:p>
          <w:p w14:paraId="6A4368C5" w14:textId="77777777" w:rsidR="001E4154" w:rsidRPr="001E4154" w:rsidRDefault="001E4154" w:rsidP="001E4154">
            <w:pPr>
              <w:ind w:firstLineChars="200" w:firstLine="480"/>
              <w:rPr>
                <w:rFonts w:asciiTheme="minorEastAsia" w:eastAsiaTheme="minorEastAsia" w:hAnsiTheme="minorEastAsia"/>
                <w:bCs/>
              </w:rPr>
            </w:pPr>
            <w:r w:rsidRPr="001E4154">
              <w:rPr>
                <w:rFonts w:asciiTheme="minorEastAsia" w:eastAsiaTheme="minorEastAsia" w:hAnsiTheme="minorEastAsia" w:hint="eastAsia"/>
                <w:bCs/>
              </w:rPr>
              <w:lastRenderedPageBreak/>
              <w:t>正在进行</w:t>
            </w:r>
            <w:r w:rsidRPr="001E4154">
              <w:rPr>
                <w:rFonts w:asciiTheme="minorEastAsia" w:eastAsiaTheme="minorEastAsia" w:hAnsiTheme="minorEastAsia"/>
                <w:bCs/>
              </w:rPr>
              <w:t>NIST FIPS 206（FN-DSA）的算法硬件设计以及NIST HQC算法的理论研究及算法硬件架构设计，其中FN-DSA是基于格原理的抗量子密码算法，HQC是基于编码原理的抗量子密码算法。</w:t>
            </w:r>
          </w:p>
          <w:p w14:paraId="3717503E" w14:textId="77777777" w:rsidR="001E4154" w:rsidRPr="001E4154" w:rsidRDefault="001E4154" w:rsidP="001E4154">
            <w:pPr>
              <w:ind w:firstLineChars="200" w:firstLine="480"/>
              <w:rPr>
                <w:rFonts w:asciiTheme="minorEastAsia" w:eastAsiaTheme="minorEastAsia" w:hAnsiTheme="minorEastAsia"/>
                <w:bCs/>
              </w:rPr>
            </w:pPr>
            <w:r w:rsidRPr="001E4154">
              <w:rPr>
                <w:rFonts w:asciiTheme="minorEastAsia" w:eastAsiaTheme="minorEastAsia" w:hAnsiTheme="minorEastAsia" w:hint="eastAsia"/>
                <w:bCs/>
              </w:rPr>
              <w:t>在抗量子密码芯片方面，公司通过与信大</w:t>
            </w:r>
            <w:proofErr w:type="gramStart"/>
            <w:r w:rsidRPr="001E4154">
              <w:rPr>
                <w:rFonts w:asciiTheme="minorEastAsia" w:eastAsiaTheme="minorEastAsia" w:hAnsiTheme="minorEastAsia" w:hint="eastAsia"/>
                <w:bCs/>
              </w:rPr>
              <w:t>壹密合作</w:t>
            </w:r>
            <w:proofErr w:type="gramEnd"/>
            <w:r w:rsidRPr="001E4154">
              <w:rPr>
                <w:rFonts w:asciiTheme="minorEastAsia" w:eastAsiaTheme="minorEastAsia" w:hAnsiTheme="minorEastAsia" w:hint="eastAsia"/>
                <w:bCs/>
              </w:rPr>
              <w:t>开发，推出了抗量子密码芯片</w:t>
            </w:r>
            <w:r w:rsidRPr="001E4154">
              <w:rPr>
                <w:rFonts w:asciiTheme="minorEastAsia" w:eastAsiaTheme="minorEastAsia" w:hAnsiTheme="minorEastAsia"/>
                <w:bCs/>
              </w:rPr>
              <w:t>AHC001。AHC001是基于国产28nm工艺制程，并采用</w:t>
            </w:r>
            <w:proofErr w:type="gramStart"/>
            <w:r w:rsidRPr="001E4154">
              <w:rPr>
                <w:rFonts w:asciiTheme="minorEastAsia" w:eastAsiaTheme="minorEastAsia" w:hAnsiTheme="minorEastAsia"/>
                <w:bCs/>
              </w:rPr>
              <w:t>国芯科技</w:t>
            </w:r>
            <w:proofErr w:type="gramEnd"/>
            <w:r w:rsidRPr="001E4154">
              <w:rPr>
                <w:rFonts w:asciiTheme="minorEastAsia" w:eastAsiaTheme="minorEastAsia" w:hAnsiTheme="minorEastAsia"/>
                <w:bCs/>
              </w:rPr>
              <w:t>自主可控CPU内核设计的一款可重构低功耗抗量子密码算法芯片，典型工作功耗和静态低功耗可分别低至350mW和0.13mW左右。芯片内集成了抗量子密码算法引擎、ECC引擎以及对称密码处理器。抗量子密码算法引擎采用可重构电路技术实现，具备低功耗、算法可重构、高安全性以及高扩展性特点，可用于多种应用领域产品的高安全防护，适用于今后对安全要求较高的各种端和边缘</w:t>
            </w:r>
            <w:proofErr w:type="gramStart"/>
            <w:r w:rsidRPr="001E4154">
              <w:rPr>
                <w:rFonts w:asciiTheme="minorEastAsia" w:eastAsiaTheme="minorEastAsia" w:hAnsiTheme="minorEastAsia"/>
                <w:bCs/>
              </w:rPr>
              <w:t>侧设备</w:t>
            </w:r>
            <w:proofErr w:type="gramEnd"/>
            <w:r w:rsidRPr="001E4154">
              <w:rPr>
                <w:rFonts w:asciiTheme="minorEastAsia" w:eastAsiaTheme="minorEastAsia" w:hAnsiTheme="minorEastAsia"/>
                <w:bCs/>
              </w:rPr>
              <w:t>场合。公司已完成</w:t>
            </w:r>
            <w:r w:rsidRPr="001E4154">
              <w:rPr>
                <w:rFonts w:asciiTheme="minorEastAsia" w:eastAsiaTheme="minorEastAsia" w:hAnsiTheme="minorEastAsia" w:hint="eastAsia"/>
                <w:bCs/>
              </w:rPr>
              <w:t>抗量子</w:t>
            </w:r>
            <w:r w:rsidRPr="001E4154">
              <w:rPr>
                <w:rFonts w:asciiTheme="minorEastAsia" w:eastAsiaTheme="minorEastAsia" w:hAnsiTheme="minorEastAsia"/>
                <w:bCs/>
              </w:rPr>
              <w:t>POS芯片的开发，目前该芯片产品已在流片生产中。</w:t>
            </w:r>
          </w:p>
          <w:p w14:paraId="2F4F71B0" w14:textId="09A77CCC" w:rsidR="00904ADF" w:rsidRPr="00904ADF" w:rsidRDefault="001E4154" w:rsidP="001E4154">
            <w:pPr>
              <w:ind w:firstLineChars="200" w:firstLine="480"/>
              <w:rPr>
                <w:rFonts w:asciiTheme="minorEastAsia" w:eastAsiaTheme="minorEastAsia" w:hAnsiTheme="minorEastAsia"/>
                <w:bCs/>
              </w:rPr>
            </w:pPr>
            <w:r w:rsidRPr="001E4154">
              <w:rPr>
                <w:rFonts w:asciiTheme="minorEastAsia" w:eastAsiaTheme="minorEastAsia" w:hAnsiTheme="minorEastAsia" w:hint="eastAsia"/>
                <w:bCs/>
              </w:rPr>
              <w:t>同时，公司在今年</w:t>
            </w:r>
            <w:r w:rsidRPr="001E4154">
              <w:rPr>
                <w:rFonts w:asciiTheme="minorEastAsia" w:eastAsiaTheme="minorEastAsia" w:hAnsiTheme="minorEastAsia"/>
                <w:bCs/>
              </w:rPr>
              <w:t>6月成功研制了抗量子密码卡CCUPHPQ01，该抗量子密码卡是一款基于抗量子密码算法与</w:t>
            </w:r>
            <w:proofErr w:type="gramStart"/>
            <w:r w:rsidRPr="001E4154">
              <w:rPr>
                <w:rFonts w:asciiTheme="minorEastAsia" w:eastAsiaTheme="minorEastAsia" w:hAnsiTheme="minorEastAsia"/>
                <w:bCs/>
              </w:rPr>
              <w:t>经典国密</w:t>
            </w:r>
            <w:proofErr w:type="gramEnd"/>
            <w:r w:rsidRPr="001E4154">
              <w:rPr>
                <w:rFonts w:asciiTheme="minorEastAsia" w:eastAsiaTheme="minorEastAsia" w:hAnsiTheme="minorEastAsia"/>
                <w:bCs/>
              </w:rPr>
              <w:t>算法相结合，以公司自主设计研发的CCP1080T安全芯片为主控芯片，外加一颗国产FPGA芯片而设计完成的高性能密码安全产品。该产品遵循国家密码管理局关于密码模块、</w:t>
            </w:r>
            <w:proofErr w:type="spellStart"/>
            <w:r w:rsidRPr="001E4154">
              <w:rPr>
                <w:rFonts w:asciiTheme="minorEastAsia" w:eastAsiaTheme="minorEastAsia" w:hAnsiTheme="minorEastAsia"/>
                <w:bCs/>
              </w:rPr>
              <w:t>PCIe</w:t>
            </w:r>
            <w:proofErr w:type="spellEnd"/>
            <w:r w:rsidRPr="001E4154">
              <w:rPr>
                <w:rFonts w:asciiTheme="minorEastAsia" w:eastAsiaTheme="minorEastAsia" w:hAnsiTheme="minorEastAsia"/>
                <w:bCs/>
              </w:rPr>
              <w:t>密码卡等相关技术规范，支持SM1、SM2、SM3、SM</w:t>
            </w:r>
            <w:proofErr w:type="gramStart"/>
            <w:r w:rsidRPr="001E4154">
              <w:rPr>
                <w:rFonts w:asciiTheme="minorEastAsia" w:eastAsiaTheme="minorEastAsia" w:hAnsiTheme="minorEastAsia"/>
                <w:bCs/>
              </w:rPr>
              <w:t>4等国密算法</w:t>
            </w:r>
            <w:proofErr w:type="gramEnd"/>
            <w:r w:rsidRPr="001E4154">
              <w:rPr>
                <w:rFonts w:asciiTheme="minorEastAsia" w:eastAsiaTheme="minorEastAsia" w:hAnsiTheme="minorEastAsia"/>
                <w:bCs/>
              </w:rPr>
              <w:t>，同时支持主流的抗量子密码算法，如Kyber512/Kyber768/Kyber1024加密算法、 Dilithium2/Dilithium3/Dilithium5数</w:t>
            </w:r>
            <w:r w:rsidRPr="001E4154">
              <w:rPr>
                <w:rFonts w:asciiTheme="minorEastAsia" w:eastAsiaTheme="minorEastAsia" w:hAnsiTheme="minorEastAsia" w:hint="eastAsia"/>
                <w:bCs/>
              </w:rPr>
              <w:t>字签名算法等，其中：抗量子密码算法</w:t>
            </w:r>
            <w:r w:rsidRPr="001E4154">
              <w:rPr>
                <w:rFonts w:asciiTheme="minorEastAsia" w:eastAsiaTheme="minorEastAsia" w:hAnsiTheme="minorEastAsia"/>
                <w:bCs/>
              </w:rPr>
              <w:t>Kyber512密钥生成速度达到2700次/s，加密速度达到2300次/s，解密速度可达到1800次/s；Dilithium2算法密钥生成速度达到860次/s，签名速度达到190次/s，验</w:t>
            </w:r>
            <w:proofErr w:type="gramStart"/>
            <w:r w:rsidRPr="001E4154">
              <w:rPr>
                <w:rFonts w:asciiTheme="minorEastAsia" w:eastAsiaTheme="minorEastAsia" w:hAnsiTheme="minorEastAsia"/>
                <w:bCs/>
              </w:rPr>
              <w:t>签速度</w:t>
            </w:r>
            <w:proofErr w:type="gramEnd"/>
            <w:r w:rsidRPr="001E4154">
              <w:rPr>
                <w:rFonts w:asciiTheme="minorEastAsia" w:eastAsiaTheme="minorEastAsia" w:hAnsiTheme="minorEastAsia"/>
                <w:bCs/>
              </w:rPr>
              <w:t>达到600次/s。该产品支持抗量子密码算法更新，能够很好地</w:t>
            </w:r>
            <w:proofErr w:type="gramStart"/>
            <w:r w:rsidRPr="001E4154">
              <w:rPr>
                <w:rFonts w:asciiTheme="minorEastAsia" w:eastAsiaTheme="minorEastAsia" w:hAnsiTheme="minorEastAsia"/>
                <w:bCs/>
              </w:rPr>
              <w:t>跟进抗量</w:t>
            </w:r>
            <w:proofErr w:type="gramEnd"/>
            <w:r w:rsidRPr="001E4154">
              <w:rPr>
                <w:rFonts w:asciiTheme="minorEastAsia" w:eastAsiaTheme="minorEastAsia" w:hAnsiTheme="minorEastAsia"/>
                <w:bCs/>
              </w:rPr>
              <w:t>子密码算法的迭代及标准化推进过程。该新产品的随机</w:t>
            </w:r>
            <w:proofErr w:type="gramStart"/>
            <w:r w:rsidRPr="001E4154">
              <w:rPr>
                <w:rFonts w:asciiTheme="minorEastAsia" w:eastAsiaTheme="minorEastAsia" w:hAnsiTheme="minorEastAsia"/>
                <w:bCs/>
              </w:rPr>
              <w:t>源采用</w:t>
            </w:r>
            <w:proofErr w:type="gramEnd"/>
            <w:r w:rsidRPr="001E4154">
              <w:rPr>
                <w:rFonts w:asciiTheme="minorEastAsia" w:eastAsiaTheme="minorEastAsia" w:hAnsiTheme="minorEastAsia"/>
                <w:bCs/>
              </w:rPr>
              <w:t>CQWNG10量子随机数芯片，该随机数芯片的随机性源自于量子物理原理，并可采用物理</w:t>
            </w:r>
            <w:proofErr w:type="gramStart"/>
            <w:r w:rsidRPr="001E4154">
              <w:rPr>
                <w:rFonts w:asciiTheme="minorEastAsia" w:eastAsiaTheme="minorEastAsia" w:hAnsiTheme="minorEastAsia"/>
                <w:bCs/>
              </w:rPr>
              <w:t>熵</w:t>
            </w:r>
            <w:proofErr w:type="gramEnd"/>
            <w:r w:rsidRPr="001E4154">
              <w:rPr>
                <w:rFonts w:asciiTheme="minorEastAsia" w:eastAsiaTheme="minorEastAsia" w:hAnsiTheme="minorEastAsia"/>
                <w:bCs/>
              </w:rPr>
              <w:t>理论严格证明其随机性，具有更高的安全性和更快的随</w:t>
            </w:r>
            <w:r w:rsidRPr="001E4154">
              <w:rPr>
                <w:rFonts w:asciiTheme="minorEastAsia" w:eastAsiaTheme="minorEastAsia" w:hAnsiTheme="minorEastAsia"/>
                <w:bCs/>
              </w:rPr>
              <w:lastRenderedPageBreak/>
              <w:t>机数生成速度。该抗量子密</w:t>
            </w:r>
            <w:r w:rsidRPr="001E4154">
              <w:rPr>
                <w:rFonts w:asciiTheme="minorEastAsia" w:eastAsiaTheme="minorEastAsia" w:hAnsiTheme="minorEastAsia" w:hint="eastAsia"/>
                <w:bCs/>
              </w:rPr>
              <w:t>码卡新产品可以同时支持抗量子密码算法和传统密码算法应用，采用抗量子密码卡的安全产品或设备可以通过抗量子密码算法和传统密码算法</w:t>
            </w:r>
            <w:r w:rsidRPr="001E4154">
              <w:rPr>
                <w:rFonts w:asciiTheme="minorEastAsia" w:eastAsiaTheme="minorEastAsia" w:hAnsiTheme="minorEastAsia"/>
                <w:bCs/>
              </w:rPr>
              <w:t>共存方式，逐步进行抗量子密码算法应用迁移，在保障原有业务不受影响的情况</w:t>
            </w:r>
            <w:bookmarkStart w:id="0" w:name="_GoBack"/>
            <w:bookmarkEnd w:id="0"/>
            <w:r w:rsidRPr="001E4154">
              <w:rPr>
                <w:rFonts w:asciiTheme="minorEastAsia" w:eastAsiaTheme="minorEastAsia" w:hAnsiTheme="minorEastAsia"/>
                <w:bCs/>
              </w:rPr>
              <w:t>下开展抗量子密码算法在新业务中应用，既满足现有业务系统密码应用，又能有效抵御量子计算攻击，进而增强了安全产品或设备抗量子计算攻击的能力。该抗量子密码卡新产品能够为各类安全平台提供多线程、</w:t>
            </w:r>
            <w:proofErr w:type="gramStart"/>
            <w:r w:rsidRPr="001E4154">
              <w:rPr>
                <w:rFonts w:asciiTheme="minorEastAsia" w:eastAsiaTheme="minorEastAsia" w:hAnsiTheme="minorEastAsia"/>
                <w:bCs/>
              </w:rPr>
              <w:t>多进程</w:t>
            </w:r>
            <w:proofErr w:type="gramEnd"/>
            <w:r w:rsidRPr="001E4154">
              <w:rPr>
                <w:rFonts w:asciiTheme="minorEastAsia" w:eastAsiaTheme="minorEastAsia" w:hAnsiTheme="minorEastAsia"/>
                <w:bCs/>
              </w:rPr>
              <w:t>处理的高速密码运算服务，满足其对数字签名/验证、非对称/对称加解密、数据完整性校验、真随机数生成、密钥生成和管理等功能的要</w:t>
            </w:r>
            <w:r w:rsidRPr="001E4154">
              <w:rPr>
                <w:rFonts w:asciiTheme="minorEastAsia" w:eastAsiaTheme="minorEastAsia" w:hAnsiTheme="minorEastAsia" w:hint="eastAsia"/>
                <w:bCs/>
              </w:rPr>
              <w:t>求，保证敏感数据的安全性、真实性、完整性和抗抵赖性。该抗量子密码卡产品可以适配龙芯、飞腾、海光等主流平台，</w:t>
            </w:r>
            <w:r w:rsidRPr="001E4154">
              <w:rPr>
                <w:rFonts w:asciiTheme="minorEastAsia" w:eastAsiaTheme="minorEastAsia" w:hAnsiTheme="minorEastAsia"/>
                <w:bCs/>
              </w:rPr>
              <w:t>支持UOS、麒麟、Linux等主流操作系统，可广泛应用于金融、通信、电力、物联网等领域以及签名/验证服务器、安全网关/防火墙等有高安全要求的信息安全设备中。</w:t>
            </w:r>
          </w:p>
          <w:p w14:paraId="466FB725" w14:textId="77777777" w:rsidR="00A806B1" w:rsidRDefault="00A806B1" w:rsidP="00F57004">
            <w:pPr>
              <w:adjustRightInd w:val="0"/>
              <w:snapToGrid w:val="0"/>
              <w:ind w:firstLineChars="200" w:firstLine="480"/>
            </w:pPr>
            <w:bookmarkStart w:id="1" w:name="OLE_LINK1"/>
            <w:bookmarkStart w:id="2" w:name="OLE_LINK2"/>
          </w:p>
          <w:bookmarkEnd w:id="1"/>
          <w:bookmarkEnd w:id="2"/>
          <w:p w14:paraId="1A363D14" w14:textId="7B6A7EB1" w:rsidR="007A1551" w:rsidRPr="00BB412B" w:rsidRDefault="009509CD" w:rsidP="00111D03">
            <w:pPr>
              <w:adjustRightInd w:val="0"/>
              <w:snapToGrid w:val="0"/>
              <w:ind w:firstLineChars="200" w:firstLine="420"/>
              <w:rPr>
                <w:bCs/>
                <w:sz w:val="21"/>
                <w:szCs w:val="21"/>
              </w:rPr>
            </w:pPr>
            <w:r w:rsidRPr="00BB412B">
              <w:rPr>
                <w:rFonts w:hint="eastAsia"/>
                <w:bCs/>
                <w:sz w:val="21"/>
                <w:szCs w:val="21"/>
              </w:rPr>
              <w:t>说明：对于已发布的重复问题和内容，本表不再重复记录，更多关于公司的情况敬请查阅公司在《中国证券报》《上海证券报》《证券时报》《证券日报》和上海证券交易所网站上披露的定期报告、临时报告及公司在</w:t>
            </w:r>
            <w:r w:rsidRPr="00BB412B">
              <w:rPr>
                <w:bCs/>
                <w:sz w:val="21"/>
                <w:szCs w:val="21"/>
              </w:rPr>
              <w:t>上证E互动平台“上市公司发布”栏目刊载的各期《投资者关系活动记录表》。</w:t>
            </w:r>
          </w:p>
        </w:tc>
      </w:tr>
      <w:tr w:rsidR="003B1D4A" w14:paraId="58A92FE1" w14:textId="77777777" w:rsidTr="00657602">
        <w:trPr>
          <w:trHeight w:val="672"/>
        </w:trPr>
        <w:tc>
          <w:tcPr>
            <w:tcW w:w="752" w:type="pct"/>
            <w:vAlign w:val="center"/>
          </w:tcPr>
          <w:p w14:paraId="69351F2E" w14:textId="77777777" w:rsidR="003B1D4A" w:rsidRDefault="003F2E6B">
            <w:pPr>
              <w:ind w:firstLineChars="0" w:firstLine="0"/>
              <w:rPr>
                <w:b/>
                <w:bCs/>
              </w:rPr>
            </w:pPr>
            <w:r>
              <w:rPr>
                <w:b/>
                <w:bCs/>
              </w:rPr>
              <w:lastRenderedPageBreak/>
              <w:t>附件清单（如有）</w:t>
            </w:r>
          </w:p>
        </w:tc>
        <w:tc>
          <w:tcPr>
            <w:tcW w:w="4248" w:type="pct"/>
          </w:tcPr>
          <w:p w14:paraId="35FA26A4" w14:textId="77777777" w:rsidR="003B1D4A" w:rsidRDefault="003F2E6B">
            <w:pPr>
              <w:ind w:firstLineChars="0" w:firstLine="0"/>
            </w:pPr>
            <w:r>
              <w:t>无</w:t>
            </w:r>
          </w:p>
        </w:tc>
      </w:tr>
      <w:tr w:rsidR="003B1D4A" w14:paraId="492FBD8A" w14:textId="77777777" w:rsidTr="00657602">
        <w:trPr>
          <w:trHeight w:val="382"/>
        </w:trPr>
        <w:tc>
          <w:tcPr>
            <w:tcW w:w="752" w:type="pct"/>
            <w:vAlign w:val="center"/>
          </w:tcPr>
          <w:p w14:paraId="6D9E9D75" w14:textId="77777777" w:rsidR="003B1D4A" w:rsidRDefault="003F2E6B">
            <w:pPr>
              <w:ind w:firstLineChars="0" w:firstLine="0"/>
              <w:rPr>
                <w:b/>
                <w:bCs/>
              </w:rPr>
            </w:pPr>
            <w:r>
              <w:rPr>
                <w:b/>
                <w:bCs/>
              </w:rPr>
              <w:t>日期</w:t>
            </w:r>
          </w:p>
        </w:tc>
        <w:tc>
          <w:tcPr>
            <w:tcW w:w="4248" w:type="pct"/>
          </w:tcPr>
          <w:p w14:paraId="790B7FB8" w14:textId="43D1911F" w:rsidR="003B1D4A" w:rsidRDefault="0038388A" w:rsidP="0038388A">
            <w:pPr>
              <w:ind w:firstLineChars="0" w:firstLine="0"/>
            </w:pPr>
            <w:r>
              <w:rPr>
                <w:rFonts w:hint="eastAsia"/>
              </w:rPr>
              <w:t>2</w:t>
            </w:r>
            <w:r>
              <w:t>025年7</w:t>
            </w:r>
            <w:r w:rsidR="003F2E6B">
              <w:rPr>
                <w:rFonts w:hint="eastAsia"/>
              </w:rPr>
              <w:t>月</w:t>
            </w:r>
          </w:p>
        </w:tc>
      </w:tr>
    </w:tbl>
    <w:p w14:paraId="47872F2C" w14:textId="77777777" w:rsidR="003B1D4A" w:rsidRDefault="003B1D4A" w:rsidP="00657602">
      <w:pPr>
        <w:ind w:firstLineChars="0" w:firstLine="0"/>
      </w:pPr>
    </w:p>
    <w:sectPr w:rsidR="003B1D4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BCDBC" w14:textId="77777777" w:rsidR="00AC6EEF" w:rsidRDefault="00AC6EEF">
      <w:pPr>
        <w:spacing w:line="240" w:lineRule="auto"/>
      </w:pPr>
      <w:r>
        <w:separator/>
      </w:r>
    </w:p>
  </w:endnote>
  <w:endnote w:type="continuationSeparator" w:id="0">
    <w:p w14:paraId="378DE082" w14:textId="77777777" w:rsidR="00AC6EEF" w:rsidRDefault="00AC6E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9DABC" w14:textId="77777777" w:rsidR="00803419" w:rsidRDefault="00803419">
    <w:pPr>
      <w:pStyle w:val="a6"/>
      <w:ind w:firstLine="180"/>
      <w:rPr>
        <w:rStyle w:val="ab"/>
      </w:rPr>
    </w:pPr>
    <w:r>
      <w:fldChar w:fldCharType="begin"/>
    </w:r>
    <w:r>
      <w:rPr>
        <w:rStyle w:val="ab"/>
      </w:rPr>
      <w:instrText xml:space="preserve">PAGE  </w:instrText>
    </w:r>
    <w:r>
      <w:fldChar w:fldCharType="end"/>
    </w:r>
  </w:p>
  <w:p w14:paraId="17392482" w14:textId="77777777" w:rsidR="00803419" w:rsidRDefault="00803419">
    <w:pPr>
      <w:pStyle w:val="a6"/>
      <w:ind w:firstLine="180"/>
    </w:pPr>
  </w:p>
  <w:p w14:paraId="063A4A46" w14:textId="77777777" w:rsidR="00803419" w:rsidRDefault="00803419"/>
  <w:p w14:paraId="05401801" w14:textId="77777777" w:rsidR="00803419" w:rsidRDefault="00803419"/>
  <w:p w14:paraId="06E5972A" w14:textId="77777777" w:rsidR="00803419" w:rsidRDefault="00803419"/>
  <w:p w14:paraId="30E4CD99" w14:textId="77777777" w:rsidR="00803419" w:rsidRDefault="008034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051297"/>
      <w:docPartObj>
        <w:docPartGallery w:val="Page Numbers (Bottom of Page)"/>
        <w:docPartUnique/>
      </w:docPartObj>
    </w:sdtPr>
    <w:sdtEndPr/>
    <w:sdtContent>
      <w:p w14:paraId="04F84B33" w14:textId="145F3B35" w:rsidR="00803419" w:rsidRDefault="00803419">
        <w:pPr>
          <w:pStyle w:val="a6"/>
          <w:ind w:firstLine="180"/>
          <w:jc w:val="center"/>
        </w:pPr>
        <w:r>
          <w:fldChar w:fldCharType="begin"/>
        </w:r>
        <w:r>
          <w:instrText>PAGE   \* MERGEFORMAT</w:instrText>
        </w:r>
        <w:r>
          <w:fldChar w:fldCharType="separate"/>
        </w:r>
        <w:r w:rsidR="005E57D6" w:rsidRPr="005E57D6">
          <w:rPr>
            <w:noProof/>
            <w:lang w:val="zh-CN"/>
          </w:rPr>
          <w:t>3</w:t>
        </w:r>
        <w:r>
          <w:fldChar w:fldCharType="end"/>
        </w:r>
      </w:p>
    </w:sdtContent>
  </w:sdt>
  <w:p w14:paraId="44699B6D" w14:textId="77777777" w:rsidR="00803419" w:rsidRDefault="00803419" w:rsidP="000902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BA048" w14:textId="77777777" w:rsidR="00803419" w:rsidRDefault="00803419">
    <w:pPr>
      <w:pStyle w:val="a6"/>
      <w:ind w:firstLine="1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52C2C" w14:textId="77777777" w:rsidR="00AC6EEF" w:rsidRDefault="00AC6EEF" w:rsidP="001B3E8E">
      <w:r>
        <w:separator/>
      </w:r>
    </w:p>
  </w:footnote>
  <w:footnote w:type="continuationSeparator" w:id="0">
    <w:p w14:paraId="78304D9B" w14:textId="77777777" w:rsidR="00AC6EEF" w:rsidRDefault="00AC6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265A8" w14:textId="77777777" w:rsidR="00803419" w:rsidRDefault="00803419">
    <w:pPr>
      <w:pStyle w:val="a7"/>
      <w:ind w:firstLine="180"/>
    </w:pPr>
  </w:p>
  <w:p w14:paraId="3422A703" w14:textId="77777777" w:rsidR="00803419" w:rsidRDefault="008034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47C92" w14:textId="394F5216" w:rsidR="00803419" w:rsidRPr="00B16181" w:rsidRDefault="00803419" w:rsidP="001B3E8E">
    <w:pPr>
      <w:pStyle w:val="a7"/>
      <w:ind w:firstLine="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14136" w14:textId="77777777" w:rsidR="00803419" w:rsidRDefault="00803419">
    <w:pPr>
      <w:pStyle w:val="a7"/>
      <w:ind w:firstLine="1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55BA"/>
    <w:multiLevelType w:val="hybridMultilevel"/>
    <w:tmpl w:val="8D7E8D5A"/>
    <w:lvl w:ilvl="0" w:tplc="4AB6B83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6AC27EE"/>
    <w:multiLevelType w:val="multilevel"/>
    <w:tmpl w:val="3AE6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E8147E"/>
    <w:multiLevelType w:val="hybridMultilevel"/>
    <w:tmpl w:val="1D72FDD0"/>
    <w:lvl w:ilvl="0" w:tplc="D6ECD5E4">
      <w:start w:val="1"/>
      <w:numFmt w:val="decimal"/>
      <w:lvlText w:val="（%1）"/>
      <w:lvlJc w:val="left"/>
      <w:pPr>
        <w:ind w:left="1193" w:hanging="720"/>
      </w:pPr>
      <w:rPr>
        <w:rFonts w:hint="default"/>
        <w:b w:val="0"/>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3" w15:restartNumberingAfterBreak="0">
    <w:nsid w:val="1AB5564F"/>
    <w:multiLevelType w:val="multilevel"/>
    <w:tmpl w:val="1AB5564F"/>
    <w:lvl w:ilvl="0">
      <w:start w:val="1"/>
      <w:numFmt w:val="decimal"/>
      <w:pStyle w:val="a"/>
      <w:lvlText w:val="%1、"/>
      <w:lvlJc w:val="left"/>
      <w:pPr>
        <w:ind w:left="1778"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1ED7BCB"/>
    <w:multiLevelType w:val="multilevel"/>
    <w:tmpl w:val="F5C4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8F3DAC"/>
    <w:multiLevelType w:val="hybridMultilevel"/>
    <w:tmpl w:val="F3D255B2"/>
    <w:lvl w:ilvl="0" w:tplc="92BA4C8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5221C3BC"/>
    <w:multiLevelType w:val="multilevel"/>
    <w:tmpl w:val="5221C3BC"/>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7" w15:restartNumberingAfterBreak="0">
    <w:nsid w:val="59A00E15"/>
    <w:multiLevelType w:val="multilevel"/>
    <w:tmpl w:val="00D6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367E4A"/>
    <w:multiLevelType w:val="hybridMultilevel"/>
    <w:tmpl w:val="25BAA42C"/>
    <w:lvl w:ilvl="0" w:tplc="0248C9B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677D6612"/>
    <w:multiLevelType w:val="multilevel"/>
    <w:tmpl w:val="3AD6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4033C5"/>
    <w:multiLevelType w:val="hybridMultilevel"/>
    <w:tmpl w:val="8E5016C2"/>
    <w:lvl w:ilvl="0" w:tplc="7AD49810">
      <w:start w:val="1"/>
      <w:numFmt w:val="bullet"/>
      <w:lvlText w:val="◼"/>
      <w:lvlJc w:val="left"/>
      <w:pPr>
        <w:tabs>
          <w:tab w:val="num" w:pos="720"/>
        </w:tabs>
        <w:ind w:left="720" w:hanging="360"/>
      </w:pPr>
      <w:rPr>
        <w:rFonts w:ascii="Segoe UI Symbol" w:hAnsi="Segoe UI Symbol" w:hint="default"/>
      </w:rPr>
    </w:lvl>
    <w:lvl w:ilvl="1" w:tplc="0B2ABB92" w:tentative="1">
      <w:start w:val="1"/>
      <w:numFmt w:val="bullet"/>
      <w:lvlText w:val="◼"/>
      <w:lvlJc w:val="left"/>
      <w:pPr>
        <w:tabs>
          <w:tab w:val="num" w:pos="1440"/>
        </w:tabs>
        <w:ind w:left="1440" w:hanging="360"/>
      </w:pPr>
      <w:rPr>
        <w:rFonts w:ascii="Segoe UI Symbol" w:hAnsi="Segoe UI Symbol" w:hint="default"/>
      </w:rPr>
    </w:lvl>
    <w:lvl w:ilvl="2" w:tplc="56127CA8" w:tentative="1">
      <w:start w:val="1"/>
      <w:numFmt w:val="bullet"/>
      <w:lvlText w:val="◼"/>
      <w:lvlJc w:val="left"/>
      <w:pPr>
        <w:tabs>
          <w:tab w:val="num" w:pos="2160"/>
        </w:tabs>
        <w:ind w:left="2160" w:hanging="360"/>
      </w:pPr>
      <w:rPr>
        <w:rFonts w:ascii="Segoe UI Symbol" w:hAnsi="Segoe UI Symbol" w:hint="default"/>
      </w:rPr>
    </w:lvl>
    <w:lvl w:ilvl="3" w:tplc="AA2E4C22" w:tentative="1">
      <w:start w:val="1"/>
      <w:numFmt w:val="bullet"/>
      <w:lvlText w:val="◼"/>
      <w:lvlJc w:val="left"/>
      <w:pPr>
        <w:tabs>
          <w:tab w:val="num" w:pos="2880"/>
        </w:tabs>
        <w:ind w:left="2880" w:hanging="360"/>
      </w:pPr>
      <w:rPr>
        <w:rFonts w:ascii="Segoe UI Symbol" w:hAnsi="Segoe UI Symbol" w:hint="default"/>
      </w:rPr>
    </w:lvl>
    <w:lvl w:ilvl="4" w:tplc="139452F4" w:tentative="1">
      <w:start w:val="1"/>
      <w:numFmt w:val="bullet"/>
      <w:lvlText w:val="◼"/>
      <w:lvlJc w:val="left"/>
      <w:pPr>
        <w:tabs>
          <w:tab w:val="num" w:pos="3600"/>
        </w:tabs>
        <w:ind w:left="3600" w:hanging="360"/>
      </w:pPr>
      <w:rPr>
        <w:rFonts w:ascii="Segoe UI Symbol" w:hAnsi="Segoe UI Symbol" w:hint="default"/>
      </w:rPr>
    </w:lvl>
    <w:lvl w:ilvl="5" w:tplc="E0A48C48" w:tentative="1">
      <w:start w:val="1"/>
      <w:numFmt w:val="bullet"/>
      <w:lvlText w:val="◼"/>
      <w:lvlJc w:val="left"/>
      <w:pPr>
        <w:tabs>
          <w:tab w:val="num" w:pos="4320"/>
        </w:tabs>
        <w:ind w:left="4320" w:hanging="360"/>
      </w:pPr>
      <w:rPr>
        <w:rFonts w:ascii="Segoe UI Symbol" w:hAnsi="Segoe UI Symbol" w:hint="default"/>
      </w:rPr>
    </w:lvl>
    <w:lvl w:ilvl="6" w:tplc="0D689F5E" w:tentative="1">
      <w:start w:val="1"/>
      <w:numFmt w:val="bullet"/>
      <w:lvlText w:val="◼"/>
      <w:lvlJc w:val="left"/>
      <w:pPr>
        <w:tabs>
          <w:tab w:val="num" w:pos="5040"/>
        </w:tabs>
        <w:ind w:left="5040" w:hanging="360"/>
      </w:pPr>
      <w:rPr>
        <w:rFonts w:ascii="Segoe UI Symbol" w:hAnsi="Segoe UI Symbol" w:hint="default"/>
      </w:rPr>
    </w:lvl>
    <w:lvl w:ilvl="7" w:tplc="84A8B4EC" w:tentative="1">
      <w:start w:val="1"/>
      <w:numFmt w:val="bullet"/>
      <w:lvlText w:val="◼"/>
      <w:lvlJc w:val="left"/>
      <w:pPr>
        <w:tabs>
          <w:tab w:val="num" w:pos="5760"/>
        </w:tabs>
        <w:ind w:left="5760" w:hanging="360"/>
      </w:pPr>
      <w:rPr>
        <w:rFonts w:ascii="Segoe UI Symbol" w:hAnsi="Segoe UI Symbol" w:hint="default"/>
      </w:rPr>
    </w:lvl>
    <w:lvl w:ilvl="8" w:tplc="3104DFE2" w:tentative="1">
      <w:start w:val="1"/>
      <w:numFmt w:val="bullet"/>
      <w:lvlText w:val="◼"/>
      <w:lvlJc w:val="left"/>
      <w:pPr>
        <w:tabs>
          <w:tab w:val="num" w:pos="6480"/>
        </w:tabs>
        <w:ind w:left="6480" w:hanging="360"/>
      </w:pPr>
      <w:rPr>
        <w:rFonts w:ascii="Segoe UI Symbol" w:hAnsi="Segoe UI Symbol" w:hint="default"/>
      </w:rPr>
    </w:lvl>
  </w:abstractNum>
  <w:abstractNum w:abstractNumId="11" w15:restartNumberingAfterBreak="0">
    <w:nsid w:val="77763EA0"/>
    <w:multiLevelType w:val="multilevel"/>
    <w:tmpl w:val="74DC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3"/>
  </w:num>
  <w:num w:numId="4">
    <w:abstractNumId w:val="3"/>
  </w:num>
  <w:num w:numId="5">
    <w:abstractNumId w:val="5"/>
  </w:num>
  <w:num w:numId="6">
    <w:abstractNumId w:val="8"/>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3"/>
  </w:num>
  <w:num w:numId="14">
    <w:abstractNumId w:val="3"/>
    <w:lvlOverride w:ilvl="0">
      <w:startOverride w:val="4"/>
    </w:lvlOverride>
  </w:num>
  <w:num w:numId="15">
    <w:abstractNumId w:val="6"/>
  </w:num>
  <w:num w:numId="16">
    <w:abstractNumId w:val="10"/>
  </w:num>
  <w:num w:numId="17">
    <w:abstractNumId w:val="11"/>
  </w:num>
  <w:num w:numId="18">
    <w:abstractNumId w:val="4"/>
  </w:num>
  <w:num w:numId="19">
    <w:abstractNumId w:val="1"/>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iOWYzMjNmZjgwNjI5MGNmMzFkMzUwYzRmMTI1NGMifQ=="/>
  </w:docVars>
  <w:rsids>
    <w:rsidRoot w:val="00943ABD"/>
    <w:rsid w:val="000032F4"/>
    <w:rsid w:val="0001140B"/>
    <w:rsid w:val="0001179B"/>
    <w:rsid w:val="00011BAA"/>
    <w:rsid w:val="00012694"/>
    <w:rsid w:val="00013724"/>
    <w:rsid w:val="00013A85"/>
    <w:rsid w:val="000144F3"/>
    <w:rsid w:val="000215F2"/>
    <w:rsid w:val="00023AA6"/>
    <w:rsid w:val="0002425E"/>
    <w:rsid w:val="000245A8"/>
    <w:rsid w:val="00024A5A"/>
    <w:rsid w:val="00030DD2"/>
    <w:rsid w:val="00030F78"/>
    <w:rsid w:val="00031087"/>
    <w:rsid w:val="000315FA"/>
    <w:rsid w:val="000318EA"/>
    <w:rsid w:val="00035234"/>
    <w:rsid w:val="00036429"/>
    <w:rsid w:val="00043106"/>
    <w:rsid w:val="00043834"/>
    <w:rsid w:val="00044F32"/>
    <w:rsid w:val="00045D3C"/>
    <w:rsid w:val="00046E30"/>
    <w:rsid w:val="00047AFF"/>
    <w:rsid w:val="00050167"/>
    <w:rsid w:val="00050CF2"/>
    <w:rsid w:val="000530E5"/>
    <w:rsid w:val="00055B22"/>
    <w:rsid w:val="00056DDD"/>
    <w:rsid w:val="000632FE"/>
    <w:rsid w:val="000646FD"/>
    <w:rsid w:val="00064B5B"/>
    <w:rsid w:val="00073290"/>
    <w:rsid w:val="00073B2F"/>
    <w:rsid w:val="000760EA"/>
    <w:rsid w:val="00076282"/>
    <w:rsid w:val="0007629F"/>
    <w:rsid w:val="00080090"/>
    <w:rsid w:val="0008068B"/>
    <w:rsid w:val="00080717"/>
    <w:rsid w:val="0008101A"/>
    <w:rsid w:val="00083DD0"/>
    <w:rsid w:val="00085A0F"/>
    <w:rsid w:val="000902BC"/>
    <w:rsid w:val="00090FFD"/>
    <w:rsid w:val="000913EF"/>
    <w:rsid w:val="00091CC9"/>
    <w:rsid w:val="00093096"/>
    <w:rsid w:val="000A0D37"/>
    <w:rsid w:val="000A251F"/>
    <w:rsid w:val="000A3134"/>
    <w:rsid w:val="000A36E8"/>
    <w:rsid w:val="000A5CB3"/>
    <w:rsid w:val="000A5FFA"/>
    <w:rsid w:val="000B1DD2"/>
    <w:rsid w:val="000B3586"/>
    <w:rsid w:val="000B44E5"/>
    <w:rsid w:val="000B4D51"/>
    <w:rsid w:val="000C0942"/>
    <w:rsid w:val="000C0A85"/>
    <w:rsid w:val="000C62AA"/>
    <w:rsid w:val="000C6E91"/>
    <w:rsid w:val="000C77C8"/>
    <w:rsid w:val="000D496E"/>
    <w:rsid w:val="000D5964"/>
    <w:rsid w:val="000D5976"/>
    <w:rsid w:val="000D7703"/>
    <w:rsid w:val="000E3922"/>
    <w:rsid w:val="000E4190"/>
    <w:rsid w:val="000E59FE"/>
    <w:rsid w:val="000E67A7"/>
    <w:rsid w:val="000F0D14"/>
    <w:rsid w:val="000F29AC"/>
    <w:rsid w:val="000F388E"/>
    <w:rsid w:val="000F664E"/>
    <w:rsid w:val="000F76F1"/>
    <w:rsid w:val="00101684"/>
    <w:rsid w:val="00103C51"/>
    <w:rsid w:val="00105F66"/>
    <w:rsid w:val="0010693D"/>
    <w:rsid w:val="00111531"/>
    <w:rsid w:val="00111D03"/>
    <w:rsid w:val="00112460"/>
    <w:rsid w:val="00112DB2"/>
    <w:rsid w:val="00112F6A"/>
    <w:rsid w:val="00120B61"/>
    <w:rsid w:val="001216D2"/>
    <w:rsid w:val="001242F6"/>
    <w:rsid w:val="00125B51"/>
    <w:rsid w:val="00125F0B"/>
    <w:rsid w:val="0012768B"/>
    <w:rsid w:val="00130F81"/>
    <w:rsid w:val="00134BC2"/>
    <w:rsid w:val="00140015"/>
    <w:rsid w:val="0014023E"/>
    <w:rsid w:val="00146A97"/>
    <w:rsid w:val="00152377"/>
    <w:rsid w:val="00153E41"/>
    <w:rsid w:val="00160B4A"/>
    <w:rsid w:val="0016162C"/>
    <w:rsid w:val="00161C1D"/>
    <w:rsid w:val="00163FEB"/>
    <w:rsid w:val="0016400F"/>
    <w:rsid w:val="0016420E"/>
    <w:rsid w:val="00164B94"/>
    <w:rsid w:val="00165441"/>
    <w:rsid w:val="001663C3"/>
    <w:rsid w:val="00170222"/>
    <w:rsid w:val="001716CA"/>
    <w:rsid w:val="00174C2D"/>
    <w:rsid w:val="00177D1F"/>
    <w:rsid w:val="00181F4E"/>
    <w:rsid w:val="00182823"/>
    <w:rsid w:val="0018758E"/>
    <w:rsid w:val="00187FF8"/>
    <w:rsid w:val="0019056A"/>
    <w:rsid w:val="001921E9"/>
    <w:rsid w:val="00192429"/>
    <w:rsid w:val="00197E4E"/>
    <w:rsid w:val="001A0D8B"/>
    <w:rsid w:val="001A0F06"/>
    <w:rsid w:val="001A1846"/>
    <w:rsid w:val="001A4172"/>
    <w:rsid w:val="001A42A9"/>
    <w:rsid w:val="001A4592"/>
    <w:rsid w:val="001A47A4"/>
    <w:rsid w:val="001A6034"/>
    <w:rsid w:val="001B2123"/>
    <w:rsid w:val="001B288F"/>
    <w:rsid w:val="001B2E33"/>
    <w:rsid w:val="001B3E8E"/>
    <w:rsid w:val="001B415F"/>
    <w:rsid w:val="001C220C"/>
    <w:rsid w:val="001C43E6"/>
    <w:rsid w:val="001D21BF"/>
    <w:rsid w:val="001D39D3"/>
    <w:rsid w:val="001D7980"/>
    <w:rsid w:val="001E393D"/>
    <w:rsid w:val="001E4154"/>
    <w:rsid w:val="001E68F5"/>
    <w:rsid w:val="001E6D92"/>
    <w:rsid w:val="001F0120"/>
    <w:rsid w:val="001F09E1"/>
    <w:rsid w:val="001F1F33"/>
    <w:rsid w:val="001F3965"/>
    <w:rsid w:val="001F50AB"/>
    <w:rsid w:val="001F6EE7"/>
    <w:rsid w:val="001F75FC"/>
    <w:rsid w:val="00201EC5"/>
    <w:rsid w:val="0020252F"/>
    <w:rsid w:val="002062A3"/>
    <w:rsid w:val="0021164E"/>
    <w:rsid w:val="00221D0E"/>
    <w:rsid w:val="00225A23"/>
    <w:rsid w:val="00226B8D"/>
    <w:rsid w:val="00227F29"/>
    <w:rsid w:val="002302A5"/>
    <w:rsid w:val="0023138E"/>
    <w:rsid w:val="00232D5C"/>
    <w:rsid w:val="00236D23"/>
    <w:rsid w:val="00237077"/>
    <w:rsid w:val="002379FB"/>
    <w:rsid w:val="00240ADB"/>
    <w:rsid w:val="00241E16"/>
    <w:rsid w:val="00241FD2"/>
    <w:rsid w:val="0024207E"/>
    <w:rsid w:val="00242515"/>
    <w:rsid w:val="00245C8B"/>
    <w:rsid w:val="002465D9"/>
    <w:rsid w:val="00257027"/>
    <w:rsid w:val="0026423A"/>
    <w:rsid w:val="00264E4B"/>
    <w:rsid w:val="00270B39"/>
    <w:rsid w:val="00270DF5"/>
    <w:rsid w:val="00273119"/>
    <w:rsid w:val="002759CE"/>
    <w:rsid w:val="00282E0C"/>
    <w:rsid w:val="00283CED"/>
    <w:rsid w:val="00291A32"/>
    <w:rsid w:val="00292F3E"/>
    <w:rsid w:val="00295817"/>
    <w:rsid w:val="00296139"/>
    <w:rsid w:val="00296285"/>
    <w:rsid w:val="00297A86"/>
    <w:rsid w:val="002A1AA5"/>
    <w:rsid w:val="002A2F81"/>
    <w:rsid w:val="002A7845"/>
    <w:rsid w:val="002B44A4"/>
    <w:rsid w:val="002B5D4D"/>
    <w:rsid w:val="002B5DAF"/>
    <w:rsid w:val="002C03AB"/>
    <w:rsid w:val="002C0DFF"/>
    <w:rsid w:val="002C12B0"/>
    <w:rsid w:val="002C205A"/>
    <w:rsid w:val="002C225D"/>
    <w:rsid w:val="002C648D"/>
    <w:rsid w:val="002C786C"/>
    <w:rsid w:val="002D596F"/>
    <w:rsid w:val="002D77A5"/>
    <w:rsid w:val="002D7A17"/>
    <w:rsid w:val="002E1C16"/>
    <w:rsid w:val="002E2790"/>
    <w:rsid w:val="002E6A35"/>
    <w:rsid w:val="002E7B02"/>
    <w:rsid w:val="002F0CD8"/>
    <w:rsid w:val="002F2F47"/>
    <w:rsid w:val="002F44BD"/>
    <w:rsid w:val="002F463E"/>
    <w:rsid w:val="002F5D0C"/>
    <w:rsid w:val="002F703B"/>
    <w:rsid w:val="002F7112"/>
    <w:rsid w:val="00301669"/>
    <w:rsid w:val="00302D69"/>
    <w:rsid w:val="003031DA"/>
    <w:rsid w:val="00310D3F"/>
    <w:rsid w:val="0031116F"/>
    <w:rsid w:val="00311764"/>
    <w:rsid w:val="003128D5"/>
    <w:rsid w:val="00312BFB"/>
    <w:rsid w:val="00312FB7"/>
    <w:rsid w:val="00321E20"/>
    <w:rsid w:val="00322E87"/>
    <w:rsid w:val="003255AC"/>
    <w:rsid w:val="00326D0E"/>
    <w:rsid w:val="003272B2"/>
    <w:rsid w:val="003276AC"/>
    <w:rsid w:val="00330F46"/>
    <w:rsid w:val="00333F0D"/>
    <w:rsid w:val="003340C8"/>
    <w:rsid w:val="00334624"/>
    <w:rsid w:val="0033475C"/>
    <w:rsid w:val="0034127D"/>
    <w:rsid w:val="00343A93"/>
    <w:rsid w:val="003440A2"/>
    <w:rsid w:val="003446DB"/>
    <w:rsid w:val="00346C7F"/>
    <w:rsid w:val="00350417"/>
    <w:rsid w:val="00354495"/>
    <w:rsid w:val="003566F2"/>
    <w:rsid w:val="00356F28"/>
    <w:rsid w:val="0035726E"/>
    <w:rsid w:val="00362A4A"/>
    <w:rsid w:val="00363AB1"/>
    <w:rsid w:val="003657EE"/>
    <w:rsid w:val="00366C5C"/>
    <w:rsid w:val="00366D1D"/>
    <w:rsid w:val="00377CAE"/>
    <w:rsid w:val="0038388A"/>
    <w:rsid w:val="0038425F"/>
    <w:rsid w:val="00384386"/>
    <w:rsid w:val="00385DD4"/>
    <w:rsid w:val="00386EDD"/>
    <w:rsid w:val="003872EE"/>
    <w:rsid w:val="00387FC4"/>
    <w:rsid w:val="00390926"/>
    <w:rsid w:val="00390D87"/>
    <w:rsid w:val="00391034"/>
    <w:rsid w:val="00392340"/>
    <w:rsid w:val="00395098"/>
    <w:rsid w:val="00395451"/>
    <w:rsid w:val="00397F2E"/>
    <w:rsid w:val="003A0DBA"/>
    <w:rsid w:val="003A3878"/>
    <w:rsid w:val="003A3E9E"/>
    <w:rsid w:val="003A45BB"/>
    <w:rsid w:val="003A4952"/>
    <w:rsid w:val="003A7D35"/>
    <w:rsid w:val="003B0CCC"/>
    <w:rsid w:val="003B12F2"/>
    <w:rsid w:val="003B1D4A"/>
    <w:rsid w:val="003B2CA8"/>
    <w:rsid w:val="003B5DA0"/>
    <w:rsid w:val="003C0315"/>
    <w:rsid w:val="003C0A41"/>
    <w:rsid w:val="003C17BE"/>
    <w:rsid w:val="003C3905"/>
    <w:rsid w:val="003C4C3F"/>
    <w:rsid w:val="003C76FF"/>
    <w:rsid w:val="003D36D1"/>
    <w:rsid w:val="003D4A46"/>
    <w:rsid w:val="003D4C05"/>
    <w:rsid w:val="003D7901"/>
    <w:rsid w:val="003E10BA"/>
    <w:rsid w:val="003E23A9"/>
    <w:rsid w:val="003F07FF"/>
    <w:rsid w:val="003F1E4D"/>
    <w:rsid w:val="003F232D"/>
    <w:rsid w:val="003F2C4F"/>
    <w:rsid w:val="003F2E6B"/>
    <w:rsid w:val="003F6CA1"/>
    <w:rsid w:val="003F75F4"/>
    <w:rsid w:val="003F7E36"/>
    <w:rsid w:val="00400AE2"/>
    <w:rsid w:val="004033AA"/>
    <w:rsid w:val="00403EEE"/>
    <w:rsid w:val="00404552"/>
    <w:rsid w:val="00405AF5"/>
    <w:rsid w:val="004123C1"/>
    <w:rsid w:val="00414685"/>
    <w:rsid w:val="0042108B"/>
    <w:rsid w:val="004218FC"/>
    <w:rsid w:val="004220BB"/>
    <w:rsid w:val="00425014"/>
    <w:rsid w:val="00431863"/>
    <w:rsid w:val="00431B33"/>
    <w:rsid w:val="004320E1"/>
    <w:rsid w:val="00432A17"/>
    <w:rsid w:val="00432DF2"/>
    <w:rsid w:val="00433A77"/>
    <w:rsid w:val="0043525E"/>
    <w:rsid w:val="00437CEA"/>
    <w:rsid w:val="00442C6C"/>
    <w:rsid w:val="0044405A"/>
    <w:rsid w:val="00444F9B"/>
    <w:rsid w:val="004454D8"/>
    <w:rsid w:val="00450AF7"/>
    <w:rsid w:val="00452594"/>
    <w:rsid w:val="004530F6"/>
    <w:rsid w:val="0045488B"/>
    <w:rsid w:val="00455A27"/>
    <w:rsid w:val="00455C03"/>
    <w:rsid w:val="00457665"/>
    <w:rsid w:val="00457CFD"/>
    <w:rsid w:val="00462710"/>
    <w:rsid w:val="00472458"/>
    <w:rsid w:val="00480474"/>
    <w:rsid w:val="004818A5"/>
    <w:rsid w:val="00483906"/>
    <w:rsid w:val="0048424D"/>
    <w:rsid w:val="00484424"/>
    <w:rsid w:val="00497320"/>
    <w:rsid w:val="00497ADA"/>
    <w:rsid w:val="004A3205"/>
    <w:rsid w:val="004A44E0"/>
    <w:rsid w:val="004A4889"/>
    <w:rsid w:val="004A4E81"/>
    <w:rsid w:val="004A5EDB"/>
    <w:rsid w:val="004B415A"/>
    <w:rsid w:val="004B440D"/>
    <w:rsid w:val="004B5DC8"/>
    <w:rsid w:val="004B7389"/>
    <w:rsid w:val="004C1EDA"/>
    <w:rsid w:val="004C395A"/>
    <w:rsid w:val="004C651B"/>
    <w:rsid w:val="004C6A2D"/>
    <w:rsid w:val="004D3594"/>
    <w:rsid w:val="004D3C19"/>
    <w:rsid w:val="004D4449"/>
    <w:rsid w:val="004D4C91"/>
    <w:rsid w:val="004D7B2F"/>
    <w:rsid w:val="004E1938"/>
    <w:rsid w:val="004E7967"/>
    <w:rsid w:val="004F0052"/>
    <w:rsid w:val="005001CC"/>
    <w:rsid w:val="00500806"/>
    <w:rsid w:val="00501572"/>
    <w:rsid w:val="0050216E"/>
    <w:rsid w:val="00502A76"/>
    <w:rsid w:val="00503316"/>
    <w:rsid w:val="00503400"/>
    <w:rsid w:val="00503CA7"/>
    <w:rsid w:val="00510501"/>
    <w:rsid w:val="00511501"/>
    <w:rsid w:val="00515580"/>
    <w:rsid w:val="00515807"/>
    <w:rsid w:val="00515F83"/>
    <w:rsid w:val="005165A6"/>
    <w:rsid w:val="00516F78"/>
    <w:rsid w:val="00521B91"/>
    <w:rsid w:val="00527B3A"/>
    <w:rsid w:val="0053050B"/>
    <w:rsid w:val="005331FE"/>
    <w:rsid w:val="005354D9"/>
    <w:rsid w:val="005355E0"/>
    <w:rsid w:val="00540173"/>
    <w:rsid w:val="0054403E"/>
    <w:rsid w:val="005545F5"/>
    <w:rsid w:val="0055790E"/>
    <w:rsid w:val="00557CBA"/>
    <w:rsid w:val="005639B1"/>
    <w:rsid w:val="005644C5"/>
    <w:rsid w:val="005673C2"/>
    <w:rsid w:val="00570BD9"/>
    <w:rsid w:val="00575414"/>
    <w:rsid w:val="005767CC"/>
    <w:rsid w:val="00580521"/>
    <w:rsid w:val="005830BB"/>
    <w:rsid w:val="00583BF1"/>
    <w:rsid w:val="00583E35"/>
    <w:rsid w:val="00585C74"/>
    <w:rsid w:val="005906B5"/>
    <w:rsid w:val="00592BDD"/>
    <w:rsid w:val="005A0297"/>
    <w:rsid w:val="005A1F10"/>
    <w:rsid w:val="005A39A6"/>
    <w:rsid w:val="005B153B"/>
    <w:rsid w:val="005B2184"/>
    <w:rsid w:val="005B2658"/>
    <w:rsid w:val="005B2D9E"/>
    <w:rsid w:val="005B58E0"/>
    <w:rsid w:val="005B5FF0"/>
    <w:rsid w:val="005B7CFD"/>
    <w:rsid w:val="005C09A5"/>
    <w:rsid w:val="005C6556"/>
    <w:rsid w:val="005C6ED4"/>
    <w:rsid w:val="005D0399"/>
    <w:rsid w:val="005D08E7"/>
    <w:rsid w:val="005D46E5"/>
    <w:rsid w:val="005D6758"/>
    <w:rsid w:val="005E2B0F"/>
    <w:rsid w:val="005E4B65"/>
    <w:rsid w:val="005E57D6"/>
    <w:rsid w:val="005F0B3E"/>
    <w:rsid w:val="005F18C7"/>
    <w:rsid w:val="005F2DEE"/>
    <w:rsid w:val="005F38E0"/>
    <w:rsid w:val="005F7C3D"/>
    <w:rsid w:val="0060128D"/>
    <w:rsid w:val="00601874"/>
    <w:rsid w:val="00601B40"/>
    <w:rsid w:val="00606E9E"/>
    <w:rsid w:val="006102AC"/>
    <w:rsid w:val="00610DD2"/>
    <w:rsid w:val="00610F06"/>
    <w:rsid w:val="0061172E"/>
    <w:rsid w:val="00613B55"/>
    <w:rsid w:val="00615655"/>
    <w:rsid w:val="00616AF0"/>
    <w:rsid w:val="00620213"/>
    <w:rsid w:val="00620EB2"/>
    <w:rsid w:val="0062315A"/>
    <w:rsid w:val="00626485"/>
    <w:rsid w:val="00627C67"/>
    <w:rsid w:val="00627E46"/>
    <w:rsid w:val="00633D79"/>
    <w:rsid w:val="00635DFD"/>
    <w:rsid w:val="00640888"/>
    <w:rsid w:val="0064120C"/>
    <w:rsid w:val="00642DC5"/>
    <w:rsid w:val="00643757"/>
    <w:rsid w:val="00644B3E"/>
    <w:rsid w:val="00645F17"/>
    <w:rsid w:val="006502E0"/>
    <w:rsid w:val="00653106"/>
    <w:rsid w:val="006531E1"/>
    <w:rsid w:val="006567CA"/>
    <w:rsid w:val="00657602"/>
    <w:rsid w:val="00661F60"/>
    <w:rsid w:val="0066255B"/>
    <w:rsid w:val="006634CB"/>
    <w:rsid w:val="00665066"/>
    <w:rsid w:val="0066663A"/>
    <w:rsid w:val="006710EE"/>
    <w:rsid w:val="00671437"/>
    <w:rsid w:val="006719E0"/>
    <w:rsid w:val="00675550"/>
    <w:rsid w:val="00675C93"/>
    <w:rsid w:val="00681235"/>
    <w:rsid w:val="006824E2"/>
    <w:rsid w:val="00682619"/>
    <w:rsid w:val="0068525D"/>
    <w:rsid w:val="006A232B"/>
    <w:rsid w:val="006A7D22"/>
    <w:rsid w:val="006B07BF"/>
    <w:rsid w:val="006B1A59"/>
    <w:rsid w:val="006B5A2D"/>
    <w:rsid w:val="006B60F4"/>
    <w:rsid w:val="006C1FB5"/>
    <w:rsid w:val="006C3224"/>
    <w:rsid w:val="006C6924"/>
    <w:rsid w:val="006D119F"/>
    <w:rsid w:val="006D38E5"/>
    <w:rsid w:val="006D3F9F"/>
    <w:rsid w:val="006D5F19"/>
    <w:rsid w:val="006D6E1A"/>
    <w:rsid w:val="006E0F1E"/>
    <w:rsid w:val="006E1508"/>
    <w:rsid w:val="006E6A5D"/>
    <w:rsid w:val="006E6B76"/>
    <w:rsid w:val="006E7B38"/>
    <w:rsid w:val="006F51EE"/>
    <w:rsid w:val="006F53B9"/>
    <w:rsid w:val="006F7A5B"/>
    <w:rsid w:val="006F7D11"/>
    <w:rsid w:val="00700EBF"/>
    <w:rsid w:val="00704E7A"/>
    <w:rsid w:val="0070643C"/>
    <w:rsid w:val="00707416"/>
    <w:rsid w:val="00707CF0"/>
    <w:rsid w:val="00707F88"/>
    <w:rsid w:val="007122B4"/>
    <w:rsid w:val="00714613"/>
    <w:rsid w:val="00714EC3"/>
    <w:rsid w:val="00717172"/>
    <w:rsid w:val="0071741A"/>
    <w:rsid w:val="00720027"/>
    <w:rsid w:val="00721E89"/>
    <w:rsid w:val="00723514"/>
    <w:rsid w:val="007238EB"/>
    <w:rsid w:val="00723AF3"/>
    <w:rsid w:val="00723D6C"/>
    <w:rsid w:val="0073123E"/>
    <w:rsid w:val="007317F9"/>
    <w:rsid w:val="0073239E"/>
    <w:rsid w:val="007336B1"/>
    <w:rsid w:val="00733A71"/>
    <w:rsid w:val="00734BF4"/>
    <w:rsid w:val="00735CF1"/>
    <w:rsid w:val="007371C1"/>
    <w:rsid w:val="007376A2"/>
    <w:rsid w:val="007417D9"/>
    <w:rsid w:val="00742EE0"/>
    <w:rsid w:val="0074325F"/>
    <w:rsid w:val="00746214"/>
    <w:rsid w:val="00746A93"/>
    <w:rsid w:val="0075039D"/>
    <w:rsid w:val="007548D0"/>
    <w:rsid w:val="007574D7"/>
    <w:rsid w:val="00757A7C"/>
    <w:rsid w:val="00761789"/>
    <w:rsid w:val="007620BC"/>
    <w:rsid w:val="00763409"/>
    <w:rsid w:val="00764707"/>
    <w:rsid w:val="00767F06"/>
    <w:rsid w:val="0077014C"/>
    <w:rsid w:val="0077156A"/>
    <w:rsid w:val="007715CE"/>
    <w:rsid w:val="007716CD"/>
    <w:rsid w:val="00771743"/>
    <w:rsid w:val="00773489"/>
    <w:rsid w:val="007735A0"/>
    <w:rsid w:val="0077417B"/>
    <w:rsid w:val="0077475E"/>
    <w:rsid w:val="00775044"/>
    <w:rsid w:val="007765A5"/>
    <w:rsid w:val="0078289E"/>
    <w:rsid w:val="0078409C"/>
    <w:rsid w:val="00784B64"/>
    <w:rsid w:val="00785C70"/>
    <w:rsid w:val="0079143B"/>
    <w:rsid w:val="0079284D"/>
    <w:rsid w:val="00792A7D"/>
    <w:rsid w:val="007931AA"/>
    <w:rsid w:val="00793214"/>
    <w:rsid w:val="007932BF"/>
    <w:rsid w:val="007964FA"/>
    <w:rsid w:val="007972E5"/>
    <w:rsid w:val="007A1551"/>
    <w:rsid w:val="007A21E3"/>
    <w:rsid w:val="007A3B4E"/>
    <w:rsid w:val="007A48C0"/>
    <w:rsid w:val="007B1CE0"/>
    <w:rsid w:val="007B2F91"/>
    <w:rsid w:val="007B3ADF"/>
    <w:rsid w:val="007B5CFF"/>
    <w:rsid w:val="007B7865"/>
    <w:rsid w:val="007C062A"/>
    <w:rsid w:val="007C1342"/>
    <w:rsid w:val="007C2E3C"/>
    <w:rsid w:val="007D056F"/>
    <w:rsid w:val="007D13E6"/>
    <w:rsid w:val="007D322B"/>
    <w:rsid w:val="007D5F8A"/>
    <w:rsid w:val="007D7999"/>
    <w:rsid w:val="007D7FA7"/>
    <w:rsid w:val="007E273F"/>
    <w:rsid w:val="007E2D8C"/>
    <w:rsid w:val="007F094B"/>
    <w:rsid w:val="007F27BC"/>
    <w:rsid w:val="007F3048"/>
    <w:rsid w:val="007F4C67"/>
    <w:rsid w:val="007F541E"/>
    <w:rsid w:val="00800986"/>
    <w:rsid w:val="00801933"/>
    <w:rsid w:val="00803116"/>
    <w:rsid w:val="00803419"/>
    <w:rsid w:val="00805D5B"/>
    <w:rsid w:val="00807778"/>
    <w:rsid w:val="00807EC0"/>
    <w:rsid w:val="00810083"/>
    <w:rsid w:val="0081196A"/>
    <w:rsid w:val="00813423"/>
    <w:rsid w:val="008140F1"/>
    <w:rsid w:val="00814184"/>
    <w:rsid w:val="008152F6"/>
    <w:rsid w:val="008152F7"/>
    <w:rsid w:val="00816CE6"/>
    <w:rsid w:val="0082003A"/>
    <w:rsid w:val="00820077"/>
    <w:rsid w:val="0082139B"/>
    <w:rsid w:val="008220F0"/>
    <w:rsid w:val="008242C2"/>
    <w:rsid w:val="00824397"/>
    <w:rsid w:val="008243C3"/>
    <w:rsid w:val="00824AB0"/>
    <w:rsid w:val="00826966"/>
    <w:rsid w:val="00830084"/>
    <w:rsid w:val="008318ED"/>
    <w:rsid w:val="0083242D"/>
    <w:rsid w:val="008342E7"/>
    <w:rsid w:val="00834FC3"/>
    <w:rsid w:val="0084062B"/>
    <w:rsid w:val="0084163C"/>
    <w:rsid w:val="00841D6E"/>
    <w:rsid w:val="008446C2"/>
    <w:rsid w:val="00845A08"/>
    <w:rsid w:val="00845F66"/>
    <w:rsid w:val="008468EA"/>
    <w:rsid w:val="00850D62"/>
    <w:rsid w:val="00853A56"/>
    <w:rsid w:val="0085717B"/>
    <w:rsid w:val="00857C98"/>
    <w:rsid w:val="0086204D"/>
    <w:rsid w:val="00863425"/>
    <w:rsid w:val="00864578"/>
    <w:rsid w:val="00864D3C"/>
    <w:rsid w:val="00870501"/>
    <w:rsid w:val="00870B7C"/>
    <w:rsid w:val="00870CD0"/>
    <w:rsid w:val="00872FA9"/>
    <w:rsid w:val="008751A0"/>
    <w:rsid w:val="00875674"/>
    <w:rsid w:val="00875AB4"/>
    <w:rsid w:val="00876EE7"/>
    <w:rsid w:val="008859AE"/>
    <w:rsid w:val="00887740"/>
    <w:rsid w:val="00891345"/>
    <w:rsid w:val="00892030"/>
    <w:rsid w:val="00892FEA"/>
    <w:rsid w:val="0089429B"/>
    <w:rsid w:val="008952D4"/>
    <w:rsid w:val="00896536"/>
    <w:rsid w:val="008966B9"/>
    <w:rsid w:val="0089689F"/>
    <w:rsid w:val="008978BA"/>
    <w:rsid w:val="008A1DBF"/>
    <w:rsid w:val="008A651D"/>
    <w:rsid w:val="008A73E2"/>
    <w:rsid w:val="008A7F6E"/>
    <w:rsid w:val="008B17CD"/>
    <w:rsid w:val="008B39E4"/>
    <w:rsid w:val="008B3AA3"/>
    <w:rsid w:val="008B471A"/>
    <w:rsid w:val="008B496C"/>
    <w:rsid w:val="008C3352"/>
    <w:rsid w:val="008C36CE"/>
    <w:rsid w:val="008C39E5"/>
    <w:rsid w:val="008C3B97"/>
    <w:rsid w:val="008C4CF6"/>
    <w:rsid w:val="008C4DC4"/>
    <w:rsid w:val="008C6E87"/>
    <w:rsid w:val="008C740E"/>
    <w:rsid w:val="008D0F98"/>
    <w:rsid w:val="008D2DAA"/>
    <w:rsid w:val="008D35FF"/>
    <w:rsid w:val="008D372A"/>
    <w:rsid w:val="008D3CDD"/>
    <w:rsid w:val="008D4C4E"/>
    <w:rsid w:val="008D4E8C"/>
    <w:rsid w:val="008D5334"/>
    <w:rsid w:val="008D60B2"/>
    <w:rsid w:val="008D7A17"/>
    <w:rsid w:val="008D7A90"/>
    <w:rsid w:val="008D7F4B"/>
    <w:rsid w:val="008E206A"/>
    <w:rsid w:val="008E34B2"/>
    <w:rsid w:val="008E67F9"/>
    <w:rsid w:val="008E6A82"/>
    <w:rsid w:val="008E6B91"/>
    <w:rsid w:val="008F413A"/>
    <w:rsid w:val="008F77C8"/>
    <w:rsid w:val="009018C9"/>
    <w:rsid w:val="009040F8"/>
    <w:rsid w:val="0090467E"/>
    <w:rsid w:val="00904ADF"/>
    <w:rsid w:val="00905218"/>
    <w:rsid w:val="009061BA"/>
    <w:rsid w:val="0091179A"/>
    <w:rsid w:val="00913484"/>
    <w:rsid w:val="009144FD"/>
    <w:rsid w:val="00920255"/>
    <w:rsid w:val="0092144D"/>
    <w:rsid w:val="00923AAF"/>
    <w:rsid w:val="00923B6F"/>
    <w:rsid w:val="009273A3"/>
    <w:rsid w:val="00930F7C"/>
    <w:rsid w:val="00932F1F"/>
    <w:rsid w:val="00933089"/>
    <w:rsid w:val="009330B5"/>
    <w:rsid w:val="00935BF7"/>
    <w:rsid w:val="00935C92"/>
    <w:rsid w:val="00943ABD"/>
    <w:rsid w:val="00943E34"/>
    <w:rsid w:val="0094461D"/>
    <w:rsid w:val="00944C69"/>
    <w:rsid w:val="009465C7"/>
    <w:rsid w:val="009509CD"/>
    <w:rsid w:val="0095119D"/>
    <w:rsid w:val="00954302"/>
    <w:rsid w:val="00956A4A"/>
    <w:rsid w:val="00957B96"/>
    <w:rsid w:val="009624C1"/>
    <w:rsid w:val="00962EFF"/>
    <w:rsid w:val="0097204E"/>
    <w:rsid w:val="0097373B"/>
    <w:rsid w:val="00975DF4"/>
    <w:rsid w:val="00976AFB"/>
    <w:rsid w:val="00980430"/>
    <w:rsid w:val="00981B35"/>
    <w:rsid w:val="00983A69"/>
    <w:rsid w:val="00990AA3"/>
    <w:rsid w:val="00992F11"/>
    <w:rsid w:val="0099453F"/>
    <w:rsid w:val="009979F9"/>
    <w:rsid w:val="009A1AA9"/>
    <w:rsid w:val="009A3C59"/>
    <w:rsid w:val="009A7E7A"/>
    <w:rsid w:val="009B0820"/>
    <w:rsid w:val="009B0B72"/>
    <w:rsid w:val="009B3604"/>
    <w:rsid w:val="009B5F64"/>
    <w:rsid w:val="009C09F7"/>
    <w:rsid w:val="009C1316"/>
    <w:rsid w:val="009C24B7"/>
    <w:rsid w:val="009C493D"/>
    <w:rsid w:val="009C5347"/>
    <w:rsid w:val="009D3CE9"/>
    <w:rsid w:val="009D66BE"/>
    <w:rsid w:val="009D6C5B"/>
    <w:rsid w:val="009E2187"/>
    <w:rsid w:val="009E3C10"/>
    <w:rsid w:val="009E6035"/>
    <w:rsid w:val="009F1628"/>
    <w:rsid w:val="009F1EC3"/>
    <w:rsid w:val="009F20B0"/>
    <w:rsid w:val="009F2E64"/>
    <w:rsid w:val="009F4F0C"/>
    <w:rsid w:val="009F52B8"/>
    <w:rsid w:val="009F557C"/>
    <w:rsid w:val="009F7E66"/>
    <w:rsid w:val="00A01F9B"/>
    <w:rsid w:val="00A041F6"/>
    <w:rsid w:val="00A0677B"/>
    <w:rsid w:val="00A06AF9"/>
    <w:rsid w:val="00A10392"/>
    <w:rsid w:val="00A10FD9"/>
    <w:rsid w:val="00A113F2"/>
    <w:rsid w:val="00A11663"/>
    <w:rsid w:val="00A11A75"/>
    <w:rsid w:val="00A124DF"/>
    <w:rsid w:val="00A12F48"/>
    <w:rsid w:val="00A14B72"/>
    <w:rsid w:val="00A160EB"/>
    <w:rsid w:val="00A16287"/>
    <w:rsid w:val="00A2295A"/>
    <w:rsid w:val="00A22ABD"/>
    <w:rsid w:val="00A23A86"/>
    <w:rsid w:val="00A24A19"/>
    <w:rsid w:val="00A2512B"/>
    <w:rsid w:val="00A27134"/>
    <w:rsid w:val="00A3036C"/>
    <w:rsid w:val="00A32D1D"/>
    <w:rsid w:val="00A4339E"/>
    <w:rsid w:val="00A456C8"/>
    <w:rsid w:val="00A46392"/>
    <w:rsid w:val="00A474CA"/>
    <w:rsid w:val="00A5698E"/>
    <w:rsid w:val="00A6062F"/>
    <w:rsid w:val="00A60E72"/>
    <w:rsid w:val="00A64F9F"/>
    <w:rsid w:val="00A729AA"/>
    <w:rsid w:val="00A738EE"/>
    <w:rsid w:val="00A7409C"/>
    <w:rsid w:val="00A7500E"/>
    <w:rsid w:val="00A75A65"/>
    <w:rsid w:val="00A80005"/>
    <w:rsid w:val="00A803D4"/>
    <w:rsid w:val="00A806B1"/>
    <w:rsid w:val="00A80C0A"/>
    <w:rsid w:val="00A825AB"/>
    <w:rsid w:val="00A84AF3"/>
    <w:rsid w:val="00A85601"/>
    <w:rsid w:val="00A86646"/>
    <w:rsid w:val="00A87128"/>
    <w:rsid w:val="00A94E45"/>
    <w:rsid w:val="00A96C7C"/>
    <w:rsid w:val="00A97985"/>
    <w:rsid w:val="00AA2B8E"/>
    <w:rsid w:val="00AA480E"/>
    <w:rsid w:val="00AB1FF8"/>
    <w:rsid w:val="00AB3FAC"/>
    <w:rsid w:val="00AC0975"/>
    <w:rsid w:val="00AC3063"/>
    <w:rsid w:val="00AC623F"/>
    <w:rsid w:val="00AC6EEF"/>
    <w:rsid w:val="00AC7EAB"/>
    <w:rsid w:val="00AD2D4F"/>
    <w:rsid w:val="00AD38C4"/>
    <w:rsid w:val="00AD3EDD"/>
    <w:rsid w:val="00AE01DE"/>
    <w:rsid w:val="00AE261B"/>
    <w:rsid w:val="00AE3FBB"/>
    <w:rsid w:val="00AE579C"/>
    <w:rsid w:val="00AE5FD4"/>
    <w:rsid w:val="00AE6CA2"/>
    <w:rsid w:val="00AE6D01"/>
    <w:rsid w:val="00AE7150"/>
    <w:rsid w:val="00AE73C0"/>
    <w:rsid w:val="00AF2070"/>
    <w:rsid w:val="00AF26E8"/>
    <w:rsid w:val="00AF4012"/>
    <w:rsid w:val="00AF41B1"/>
    <w:rsid w:val="00AF4952"/>
    <w:rsid w:val="00AF4BB5"/>
    <w:rsid w:val="00AF662A"/>
    <w:rsid w:val="00AF6AF8"/>
    <w:rsid w:val="00AF70D3"/>
    <w:rsid w:val="00AF7436"/>
    <w:rsid w:val="00B00A68"/>
    <w:rsid w:val="00B015DA"/>
    <w:rsid w:val="00B0570A"/>
    <w:rsid w:val="00B107ED"/>
    <w:rsid w:val="00B15E0C"/>
    <w:rsid w:val="00B15EAF"/>
    <w:rsid w:val="00B16181"/>
    <w:rsid w:val="00B16F7D"/>
    <w:rsid w:val="00B20404"/>
    <w:rsid w:val="00B21491"/>
    <w:rsid w:val="00B22D20"/>
    <w:rsid w:val="00B24F82"/>
    <w:rsid w:val="00B25FC2"/>
    <w:rsid w:val="00B2648C"/>
    <w:rsid w:val="00B270E5"/>
    <w:rsid w:val="00B31DBB"/>
    <w:rsid w:val="00B31FA3"/>
    <w:rsid w:val="00B3318E"/>
    <w:rsid w:val="00B33743"/>
    <w:rsid w:val="00B33E01"/>
    <w:rsid w:val="00B35DD3"/>
    <w:rsid w:val="00B363F5"/>
    <w:rsid w:val="00B3690C"/>
    <w:rsid w:val="00B36E30"/>
    <w:rsid w:val="00B3772E"/>
    <w:rsid w:val="00B41AEC"/>
    <w:rsid w:val="00B43643"/>
    <w:rsid w:val="00B46FB4"/>
    <w:rsid w:val="00B50D65"/>
    <w:rsid w:val="00B521E9"/>
    <w:rsid w:val="00B52A07"/>
    <w:rsid w:val="00B561F8"/>
    <w:rsid w:val="00B56851"/>
    <w:rsid w:val="00B61B68"/>
    <w:rsid w:val="00B652F0"/>
    <w:rsid w:val="00B677CF"/>
    <w:rsid w:val="00B71F26"/>
    <w:rsid w:val="00B71FCA"/>
    <w:rsid w:val="00B7320A"/>
    <w:rsid w:val="00B75A23"/>
    <w:rsid w:val="00B7689C"/>
    <w:rsid w:val="00B768A5"/>
    <w:rsid w:val="00B82D4B"/>
    <w:rsid w:val="00B841C8"/>
    <w:rsid w:val="00B8441B"/>
    <w:rsid w:val="00B84FD4"/>
    <w:rsid w:val="00B85986"/>
    <w:rsid w:val="00B86631"/>
    <w:rsid w:val="00B909D6"/>
    <w:rsid w:val="00B9309B"/>
    <w:rsid w:val="00B975AB"/>
    <w:rsid w:val="00BA29D9"/>
    <w:rsid w:val="00BA3800"/>
    <w:rsid w:val="00BA4B8E"/>
    <w:rsid w:val="00BA537D"/>
    <w:rsid w:val="00BA5404"/>
    <w:rsid w:val="00BA5E01"/>
    <w:rsid w:val="00BB145A"/>
    <w:rsid w:val="00BB412B"/>
    <w:rsid w:val="00BB5D50"/>
    <w:rsid w:val="00BC143B"/>
    <w:rsid w:val="00BC4CE0"/>
    <w:rsid w:val="00BC58F3"/>
    <w:rsid w:val="00BD333E"/>
    <w:rsid w:val="00BD3D4A"/>
    <w:rsid w:val="00BD722B"/>
    <w:rsid w:val="00BE1791"/>
    <w:rsid w:val="00BE1E34"/>
    <w:rsid w:val="00BE5311"/>
    <w:rsid w:val="00BE552E"/>
    <w:rsid w:val="00BE5606"/>
    <w:rsid w:val="00BE6D16"/>
    <w:rsid w:val="00BE797C"/>
    <w:rsid w:val="00BF1A1D"/>
    <w:rsid w:val="00BF1BF9"/>
    <w:rsid w:val="00BF1F15"/>
    <w:rsid w:val="00BF3F89"/>
    <w:rsid w:val="00BF43DC"/>
    <w:rsid w:val="00BF68CC"/>
    <w:rsid w:val="00BF7E64"/>
    <w:rsid w:val="00C00298"/>
    <w:rsid w:val="00C0129E"/>
    <w:rsid w:val="00C04754"/>
    <w:rsid w:val="00C04BEE"/>
    <w:rsid w:val="00C06226"/>
    <w:rsid w:val="00C0747D"/>
    <w:rsid w:val="00C0783F"/>
    <w:rsid w:val="00C100A4"/>
    <w:rsid w:val="00C1213A"/>
    <w:rsid w:val="00C16428"/>
    <w:rsid w:val="00C20A10"/>
    <w:rsid w:val="00C20B79"/>
    <w:rsid w:val="00C20D2D"/>
    <w:rsid w:val="00C21735"/>
    <w:rsid w:val="00C22188"/>
    <w:rsid w:val="00C231DD"/>
    <w:rsid w:val="00C23B74"/>
    <w:rsid w:val="00C24817"/>
    <w:rsid w:val="00C2502F"/>
    <w:rsid w:val="00C3034D"/>
    <w:rsid w:val="00C31BCD"/>
    <w:rsid w:val="00C34603"/>
    <w:rsid w:val="00C35EE8"/>
    <w:rsid w:val="00C367AC"/>
    <w:rsid w:val="00C404E2"/>
    <w:rsid w:val="00C41B6D"/>
    <w:rsid w:val="00C4300E"/>
    <w:rsid w:val="00C44CA9"/>
    <w:rsid w:val="00C464D9"/>
    <w:rsid w:val="00C52631"/>
    <w:rsid w:val="00C53D79"/>
    <w:rsid w:val="00C540B1"/>
    <w:rsid w:val="00C57439"/>
    <w:rsid w:val="00C57A7F"/>
    <w:rsid w:val="00C61450"/>
    <w:rsid w:val="00C62E7C"/>
    <w:rsid w:val="00C67398"/>
    <w:rsid w:val="00C7222A"/>
    <w:rsid w:val="00C73D0C"/>
    <w:rsid w:val="00C75F48"/>
    <w:rsid w:val="00C7739F"/>
    <w:rsid w:val="00C83E80"/>
    <w:rsid w:val="00C84EC2"/>
    <w:rsid w:val="00C85C1C"/>
    <w:rsid w:val="00C8642D"/>
    <w:rsid w:val="00C86D69"/>
    <w:rsid w:val="00C90E70"/>
    <w:rsid w:val="00C92D6F"/>
    <w:rsid w:val="00C960BA"/>
    <w:rsid w:val="00CA0004"/>
    <w:rsid w:val="00CA0612"/>
    <w:rsid w:val="00CA079D"/>
    <w:rsid w:val="00CA0B36"/>
    <w:rsid w:val="00CA2049"/>
    <w:rsid w:val="00CA29C1"/>
    <w:rsid w:val="00CA4324"/>
    <w:rsid w:val="00CA5777"/>
    <w:rsid w:val="00CA7956"/>
    <w:rsid w:val="00CB0A08"/>
    <w:rsid w:val="00CB41FB"/>
    <w:rsid w:val="00CC05CB"/>
    <w:rsid w:val="00CC2914"/>
    <w:rsid w:val="00CD1524"/>
    <w:rsid w:val="00CD45F3"/>
    <w:rsid w:val="00CD5B33"/>
    <w:rsid w:val="00CE33A7"/>
    <w:rsid w:val="00CE5B26"/>
    <w:rsid w:val="00CF16A6"/>
    <w:rsid w:val="00CF27C4"/>
    <w:rsid w:val="00CF3F75"/>
    <w:rsid w:val="00CF4BE9"/>
    <w:rsid w:val="00CF5937"/>
    <w:rsid w:val="00CF5BAA"/>
    <w:rsid w:val="00CF6861"/>
    <w:rsid w:val="00D01194"/>
    <w:rsid w:val="00D01442"/>
    <w:rsid w:val="00D017DE"/>
    <w:rsid w:val="00D043A0"/>
    <w:rsid w:val="00D05AAC"/>
    <w:rsid w:val="00D1193B"/>
    <w:rsid w:val="00D11C5B"/>
    <w:rsid w:val="00D122B5"/>
    <w:rsid w:val="00D13D5A"/>
    <w:rsid w:val="00D14EAE"/>
    <w:rsid w:val="00D15E0E"/>
    <w:rsid w:val="00D1700E"/>
    <w:rsid w:val="00D17C43"/>
    <w:rsid w:val="00D20994"/>
    <w:rsid w:val="00D22319"/>
    <w:rsid w:val="00D25D4D"/>
    <w:rsid w:val="00D25E43"/>
    <w:rsid w:val="00D260FF"/>
    <w:rsid w:val="00D32A05"/>
    <w:rsid w:val="00D3552F"/>
    <w:rsid w:val="00D36FCB"/>
    <w:rsid w:val="00D37C1F"/>
    <w:rsid w:val="00D4169A"/>
    <w:rsid w:val="00D42CDD"/>
    <w:rsid w:val="00D45F69"/>
    <w:rsid w:val="00D46011"/>
    <w:rsid w:val="00D468FC"/>
    <w:rsid w:val="00D51CDF"/>
    <w:rsid w:val="00D54025"/>
    <w:rsid w:val="00D55D5C"/>
    <w:rsid w:val="00D572AA"/>
    <w:rsid w:val="00D611A7"/>
    <w:rsid w:val="00D62ECC"/>
    <w:rsid w:val="00D65D0C"/>
    <w:rsid w:val="00D66DEE"/>
    <w:rsid w:val="00D7182F"/>
    <w:rsid w:val="00D76376"/>
    <w:rsid w:val="00D76E49"/>
    <w:rsid w:val="00D82BCE"/>
    <w:rsid w:val="00D82CE1"/>
    <w:rsid w:val="00D85869"/>
    <w:rsid w:val="00D86467"/>
    <w:rsid w:val="00D91F82"/>
    <w:rsid w:val="00DA7E73"/>
    <w:rsid w:val="00DB01F7"/>
    <w:rsid w:val="00DB1DFF"/>
    <w:rsid w:val="00DB2524"/>
    <w:rsid w:val="00DB61FA"/>
    <w:rsid w:val="00DB6415"/>
    <w:rsid w:val="00DB65BF"/>
    <w:rsid w:val="00DB683D"/>
    <w:rsid w:val="00DC0982"/>
    <w:rsid w:val="00DC38AB"/>
    <w:rsid w:val="00DC49CA"/>
    <w:rsid w:val="00DC6841"/>
    <w:rsid w:val="00DC7AFC"/>
    <w:rsid w:val="00DD1AC5"/>
    <w:rsid w:val="00DD3CE1"/>
    <w:rsid w:val="00DD4FF0"/>
    <w:rsid w:val="00DD5B0E"/>
    <w:rsid w:val="00DD63CD"/>
    <w:rsid w:val="00DD747B"/>
    <w:rsid w:val="00DD7F58"/>
    <w:rsid w:val="00DE0F32"/>
    <w:rsid w:val="00DE3121"/>
    <w:rsid w:val="00DE5002"/>
    <w:rsid w:val="00DE665E"/>
    <w:rsid w:val="00DF0A86"/>
    <w:rsid w:val="00DF1254"/>
    <w:rsid w:val="00DF57C0"/>
    <w:rsid w:val="00DF6B84"/>
    <w:rsid w:val="00E01B2F"/>
    <w:rsid w:val="00E04B2C"/>
    <w:rsid w:val="00E06FA8"/>
    <w:rsid w:val="00E07555"/>
    <w:rsid w:val="00E10BC4"/>
    <w:rsid w:val="00E136B2"/>
    <w:rsid w:val="00E14852"/>
    <w:rsid w:val="00E201F0"/>
    <w:rsid w:val="00E21D2A"/>
    <w:rsid w:val="00E21E90"/>
    <w:rsid w:val="00E24981"/>
    <w:rsid w:val="00E24C26"/>
    <w:rsid w:val="00E27964"/>
    <w:rsid w:val="00E32E18"/>
    <w:rsid w:val="00E37791"/>
    <w:rsid w:val="00E4113C"/>
    <w:rsid w:val="00E4122F"/>
    <w:rsid w:val="00E45EAD"/>
    <w:rsid w:val="00E464C5"/>
    <w:rsid w:val="00E51AF0"/>
    <w:rsid w:val="00E53FA3"/>
    <w:rsid w:val="00E5430E"/>
    <w:rsid w:val="00E5532A"/>
    <w:rsid w:val="00E55826"/>
    <w:rsid w:val="00E563AD"/>
    <w:rsid w:val="00E6423D"/>
    <w:rsid w:val="00E64910"/>
    <w:rsid w:val="00E6621B"/>
    <w:rsid w:val="00E70AFB"/>
    <w:rsid w:val="00E719D9"/>
    <w:rsid w:val="00E74ECB"/>
    <w:rsid w:val="00E75879"/>
    <w:rsid w:val="00E76AB4"/>
    <w:rsid w:val="00E80BEE"/>
    <w:rsid w:val="00E81D55"/>
    <w:rsid w:val="00E869B5"/>
    <w:rsid w:val="00E90685"/>
    <w:rsid w:val="00E92418"/>
    <w:rsid w:val="00E9545F"/>
    <w:rsid w:val="00EA13BA"/>
    <w:rsid w:val="00EA1CA1"/>
    <w:rsid w:val="00EA209C"/>
    <w:rsid w:val="00EA50F1"/>
    <w:rsid w:val="00EB38FB"/>
    <w:rsid w:val="00EB3BF0"/>
    <w:rsid w:val="00EB3E7F"/>
    <w:rsid w:val="00EB4D08"/>
    <w:rsid w:val="00EB5B53"/>
    <w:rsid w:val="00EB5EFC"/>
    <w:rsid w:val="00EB7915"/>
    <w:rsid w:val="00EC0608"/>
    <w:rsid w:val="00EC1DE7"/>
    <w:rsid w:val="00EC2F38"/>
    <w:rsid w:val="00EC4E8B"/>
    <w:rsid w:val="00EC5F3B"/>
    <w:rsid w:val="00EC6768"/>
    <w:rsid w:val="00ED1B7E"/>
    <w:rsid w:val="00ED2ABC"/>
    <w:rsid w:val="00ED4E07"/>
    <w:rsid w:val="00ED6D09"/>
    <w:rsid w:val="00ED7555"/>
    <w:rsid w:val="00EE02BD"/>
    <w:rsid w:val="00EE04FA"/>
    <w:rsid w:val="00EE1BFB"/>
    <w:rsid w:val="00EE2F6A"/>
    <w:rsid w:val="00EE56F9"/>
    <w:rsid w:val="00EF276E"/>
    <w:rsid w:val="00EF4ED7"/>
    <w:rsid w:val="00F013C7"/>
    <w:rsid w:val="00F039FF"/>
    <w:rsid w:val="00F03B71"/>
    <w:rsid w:val="00F0406B"/>
    <w:rsid w:val="00F07949"/>
    <w:rsid w:val="00F10F94"/>
    <w:rsid w:val="00F115CB"/>
    <w:rsid w:val="00F13FE9"/>
    <w:rsid w:val="00F16C7E"/>
    <w:rsid w:val="00F21933"/>
    <w:rsid w:val="00F23043"/>
    <w:rsid w:val="00F2345B"/>
    <w:rsid w:val="00F23463"/>
    <w:rsid w:val="00F24592"/>
    <w:rsid w:val="00F25750"/>
    <w:rsid w:val="00F26DD4"/>
    <w:rsid w:val="00F27B65"/>
    <w:rsid w:val="00F3017C"/>
    <w:rsid w:val="00F31BF7"/>
    <w:rsid w:val="00F32A3B"/>
    <w:rsid w:val="00F371CA"/>
    <w:rsid w:val="00F371E2"/>
    <w:rsid w:val="00F40EE2"/>
    <w:rsid w:val="00F41EE3"/>
    <w:rsid w:val="00F46818"/>
    <w:rsid w:val="00F47ACE"/>
    <w:rsid w:val="00F546E1"/>
    <w:rsid w:val="00F54ADA"/>
    <w:rsid w:val="00F550C7"/>
    <w:rsid w:val="00F57004"/>
    <w:rsid w:val="00F6181C"/>
    <w:rsid w:val="00F6498C"/>
    <w:rsid w:val="00F65D87"/>
    <w:rsid w:val="00F676EE"/>
    <w:rsid w:val="00F67BDE"/>
    <w:rsid w:val="00F704B5"/>
    <w:rsid w:val="00F73632"/>
    <w:rsid w:val="00F8011E"/>
    <w:rsid w:val="00F80EF9"/>
    <w:rsid w:val="00F811E1"/>
    <w:rsid w:val="00F8492F"/>
    <w:rsid w:val="00F85000"/>
    <w:rsid w:val="00F85D33"/>
    <w:rsid w:val="00F901AD"/>
    <w:rsid w:val="00F91EAB"/>
    <w:rsid w:val="00F93439"/>
    <w:rsid w:val="00F948B8"/>
    <w:rsid w:val="00F95D32"/>
    <w:rsid w:val="00FA197D"/>
    <w:rsid w:val="00FA47BF"/>
    <w:rsid w:val="00FA5698"/>
    <w:rsid w:val="00FB1841"/>
    <w:rsid w:val="00FB28C4"/>
    <w:rsid w:val="00FB2AC2"/>
    <w:rsid w:val="00FB36CB"/>
    <w:rsid w:val="00FB5B09"/>
    <w:rsid w:val="00FB65D1"/>
    <w:rsid w:val="00FC01AF"/>
    <w:rsid w:val="00FC37C0"/>
    <w:rsid w:val="00FC5249"/>
    <w:rsid w:val="00FC53B9"/>
    <w:rsid w:val="00FD010C"/>
    <w:rsid w:val="00FD09A1"/>
    <w:rsid w:val="00FD5242"/>
    <w:rsid w:val="00FD5B69"/>
    <w:rsid w:val="00FD641A"/>
    <w:rsid w:val="00FD6A1D"/>
    <w:rsid w:val="00FE0D9E"/>
    <w:rsid w:val="00FE1FAE"/>
    <w:rsid w:val="00FE2981"/>
    <w:rsid w:val="00FE4FE3"/>
    <w:rsid w:val="00FF01A6"/>
    <w:rsid w:val="00FF18F5"/>
    <w:rsid w:val="00FF2343"/>
    <w:rsid w:val="00FF610B"/>
    <w:rsid w:val="3D211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6C728"/>
  <w15:docId w15:val="{55122910-D506-4103-9B59-F9B42E9A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line="360" w:lineRule="auto"/>
      <w:ind w:firstLineChars="100" w:firstLine="240"/>
      <w:jc w:val="both"/>
    </w:pPr>
    <w:rPr>
      <w:rFonts w:ascii="宋体" w:hAnsi="宋体"/>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qFormat/>
    <w:pPr>
      <w:jc w:val="left"/>
    </w:pPr>
  </w:style>
  <w:style w:type="paragraph" w:styleId="a5">
    <w:name w:val="Balloon Text"/>
    <w:basedOn w:val="a0"/>
    <w:link w:val="Char0"/>
    <w:uiPriority w:val="99"/>
    <w:qFormat/>
    <w:rPr>
      <w:sz w:val="18"/>
      <w:szCs w:val="18"/>
    </w:rPr>
  </w:style>
  <w:style w:type="paragraph" w:styleId="a6">
    <w:name w:val="footer"/>
    <w:basedOn w:val="a0"/>
    <w:link w:val="Char1"/>
    <w:uiPriority w:val="99"/>
    <w:qFormat/>
    <w:pPr>
      <w:tabs>
        <w:tab w:val="center" w:pos="4153"/>
        <w:tab w:val="right" w:pos="8306"/>
      </w:tabs>
      <w:snapToGrid w:val="0"/>
      <w:jc w:val="left"/>
    </w:pPr>
    <w:rPr>
      <w:sz w:val="18"/>
      <w:szCs w:val="18"/>
    </w:rPr>
  </w:style>
  <w:style w:type="paragraph" w:styleId="a7">
    <w:name w:val="header"/>
    <w:basedOn w:val="a0"/>
    <w:link w:val="Char2"/>
    <w:autoRedefine/>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宋体"/>
      <w:kern w:val="0"/>
    </w:rPr>
  </w:style>
  <w:style w:type="paragraph" w:styleId="a8">
    <w:name w:val="Normal (Web)"/>
    <w:basedOn w:val="a0"/>
    <w:autoRedefine/>
    <w:uiPriority w:val="99"/>
    <w:qFormat/>
    <w:pPr>
      <w:widowControl/>
      <w:spacing w:before="100" w:beforeAutospacing="1" w:after="100" w:afterAutospacing="1"/>
      <w:jc w:val="left"/>
    </w:pPr>
    <w:rPr>
      <w:rFonts w:cs="宋体"/>
      <w:kern w:val="0"/>
    </w:rPr>
  </w:style>
  <w:style w:type="paragraph" w:styleId="a9">
    <w:name w:val="annotation subject"/>
    <w:basedOn w:val="a4"/>
    <w:next w:val="a4"/>
    <w:link w:val="Char3"/>
    <w:autoRedefine/>
    <w:uiPriority w:val="99"/>
    <w:qFormat/>
    <w:rPr>
      <w:b/>
      <w:bCs/>
    </w:rPr>
  </w:style>
  <w:style w:type="table" w:styleId="aa">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autoRedefine/>
    <w:qFormat/>
  </w:style>
  <w:style w:type="character" w:styleId="ac">
    <w:name w:val="Emphasis"/>
    <w:basedOn w:val="a1"/>
    <w:autoRedefine/>
    <w:uiPriority w:val="20"/>
    <w:qFormat/>
    <w:rPr>
      <w:i/>
      <w:iCs/>
    </w:rPr>
  </w:style>
  <w:style w:type="character" w:styleId="ad">
    <w:name w:val="Hyperlink"/>
    <w:basedOn w:val="a1"/>
    <w:uiPriority w:val="99"/>
    <w:qFormat/>
    <w:rPr>
      <w:color w:val="0000FF"/>
      <w:u w:val="single"/>
    </w:rPr>
  </w:style>
  <w:style w:type="character" w:styleId="ae">
    <w:name w:val="annotation reference"/>
    <w:basedOn w:val="a1"/>
    <w:uiPriority w:val="99"/>
    <w:qFormat/>
    <w:rPr>
      <w:sz w:val="21"/>
      <w:szCs w:val="21"/>
    </w:rPr>
  </w:style>
  <w:style w:type="character" w:customStyle="1" w:styleId="Char1">
    <w:name w:val="页脚 Char"/>
    <w:basedOn w:val="a1"/>
    <w:link w:val="a6"/>
    <w:autoRedefine/>
    <w:uiPriority w:val="99"/>
    <w:qFormat/>
    <w:rPr>
      <w:rFonts w:ascii="Times New Roman" w:eastAsia="宋体" w:hAnsi="Times New Roman" w:cs="Times New Roman"/>
      <w:sz w:val="18"/>
      <w:szCs w:val="18"/>
    </w:rPr>
  </w:style>
  <w:style w:type="paragraph" w:customStyle="1" w:styleId="005">
    <w:name w:val="005正文"/>
    <w:basedOn w:val="a0"/>
    <w:link w:val="005Char"/>
    <w:autoRedefine/>
    <w:qFormat/>
    <w:pPr>
      <w:spacing w:beforeLines="50" w:before="50"/>
      <w:ind w:firstLineChars="200" w:firstLine="200"/>
    </w:pPr>
    <w:rPr>
      <w:szCs w:val="22"/>
    </w:rPr>
  </w:style>
  <w:style w:type="character" w:customStyle="1" w:styleId="005Char">
    <w:name w:val="005正文 Char"/>
    <w:link w:val="005"/>
    <w:qFormat/>
    <w:rPr>
      <w:rFonts w:ascii="Times New Roman" w:eastAsia="宋体" w:hAnsi="Times New Roman" w:cs="Times New Roman"/>
      <w:sz w:val="24"/>
    </w:rPr>
  </w:style>
  <w:style w:type="character" w:customStyle="1" w:styleId="Char2">
    <w:name w:val="页眉 Char"/>
    <w:basedOn w:val="a1"/>
    <w:link w:val="a7"/>
    <w:uiPriority w:val="99"/>
    <w:qFormat/>
    <w:rPr>
      <w:rFonts w:ascii="Times New Roman" w:eastAsia="宋体" w:hAnsi="Times New Roman" w:cs="Times New Roman"/>
      <w:sz w:val="18"/>
      <w:szCs w:val="18"/>
    </w:rPr>
  </w:style>
  <w:style w:type="paragraph" w:styleId="a">
    <w:name w:val="List Paragraph"/>
    <w:basedOn w:val="a0"/>
    <w:uiPriority w:val="34"/>
    <w:qFormat/>
    <w:pPr>
      <w:numPr>
        <w:numId w:val="1"/>
      </w:numPr>
      <w:ind w:firstLineChars="0" w:firstLine="0"/>
    </w:pPr>
    <w:rPr>
      <w:rFonts w:ascii="Calibri" w:hAnsi="Calibri" w:cs="宋体"/>
      <w:b/>
    </w:rPr>
  </w:style>
  <w:style w:type="character" w:customStyle="1" w:styleId="Char0">
    <w:name w:val="批注框文本 Char"/>
    <w:basedOn w:val="a1"/>
    <w:link w:val="a5"/>
    <w:uiPriority w:val="99"/>
    <w:qFormat/>
    <w:rPr>
      <w:rFonts w:ascii="Times New Roman" w:eastAsia="宋体" w:hAnsi="Times New Roman" w:cs="Times New Roman"/>
      <w:sz w:val="18"/>
      <w:szCs w:val="18"/>
    </w:rPr>
  </w:style>
  <w:style w:type="paragraph" w:customStyle="1" w:styleId="1">
    <w:name w:val="修订1"/>
    <w:uiPriority w:val="99"/>
    <w:qFormat/>
    <w:rPr>
      <w:kern w:val="2"/>
      <w:sz w:val="21"/>
      <w:szCs w:val="24"/>
    </w:rPr>
  </w:style>
  <w:style w:type="character" w:customStyle="1" w:styleId="Char">
    <w:name w:val="批注文字 Char"/>
    <w:basedOn w:val="a1"/>
    <w:link w:val="a4"/>
    <w:uiPriority w:val="99"/>
    <w:qFormat/>
    <w:rPr>
      <w:rFonts w:ascii="Times New Roman" w:eastAsia="宋体" w:hAnsi="Times New Roman" w:cs="Times New Roman"/>
      <w:szCs w:val="24"/>
    </w:rPr>
  </w:style>
  <w:style w:type="character" w:customStyle="1" w:styleId="Char3">
    <w:name w:val="批注主题 Char"/>
    <w:basedOn w:val="Char"/>
    <w:link w:val="a9"/>
    <w:uiPriority w:val="99"/>
    <w:qFormat/>
    <w:rPr>
      <w:rFonts w:ascii="Times New Roman" w:eastAsia="宋体" w:hAnsi="Times New Roman" w:cs="Times New Roman"/>
      <w:b/>
      <w:bCs/>
      <w:szCs w:val="24"/>
    </w:rPr>
  </w:style>
  <w:style w:type="character" w:customStyle="1" w:styleId="HTMLChar">
    <w:name w:val="HTML 预设格式 Char"/>
    <w:basedOn w:val="a1"/>
    <w:link w:val="HTML"/>
    <w:uiPriority w:val="99"/>
    <w:qFormat/>
    <w:rPr>
      <w:rFonts w:ascii="宋体" w:eastAsia="宋体" w:hAnsi="宋体" w:cs="宋体"/>
      <w:kern w:val="0"/>
      <w:sz w:val="24"/>
      <w:szCs w:val="24"/>
    </w:rPr>
  </w:style>
  <w:style w:type="paragraph" w:styleId="af">
    <w:name w:val="Date"/>
    <w:basedOn w:val="a0"/>
    <w:next w:val="a0"/>
    <w:link w:val="Char4"/>
    <w:uiPriority w:val="99"/>
    <w:semiHidden/>
    <w:unhideWhenUsed/>
    <w:rsid w:val="00273119"/>
    <w:pPr>
      <w:ind w:leftChars="2500" w:left="100"/>
    </w:pPr>
  </w:style>
  <w:style w:type="character" w:customStyle="1" w:styleId="Char4">
    <w:name w:val="日期 Char"/>
    <w:basedOn w:val="a1"/>
    <w:link w:val="af"/>
    <w:uiPriority w:val="99"/>
    <w:semiHidden/>
    <w:rsid w:val="00273119"/>
    <w:rPr>
      <w:rFonts w:ascii="宋体" w:hAnsi="宋体"/>
      <w:kern w:val="2"/>
      <w:sz w:val="24"/>
      <w:szCs w:val="24"/>
    </w:rPr>
  </w:style>
  <w:style w:type="paragraph" w:styleId="af0">
    <w:name w:val="Revision"/>
    <w:hidden/>
    <w:uiPriority w:val="99"/>
    <w:semiHidden/>
    <w:rsid w:val="00735CF1"/>
    <w:rPr>
      <w:rFonts w:ascii="宋体" w:hAnsi="宋体"/>
      <w:kern w:val="2"/>
      <w:sz w:val="24"/>
      <w:szCs w:val="24"/>
    </w:rPr>
  </w:style>
  <w:style w:type="character" w:styleId="af1">
    <w:name w:val="Strong"/>
    <w:uiPriority w:val="22"/>
    <w:qFormat/>
    <w:rsid w:val="00D32A0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829">
      <w:bodyDiv w:val="1"/>
      <w:marLeft w:val="0"/>
      <w:marRight w:val="0"/>
      <w:marTop w:val="0"/>
      <w:marBottom w:val="0"/>
      <w:divBdr>
        <w:top w:val="none" w:sz="0" w:space="0" w:color="auto"/>
        <w:left w:val="none" w:sz="0" w:space="0" w:color="auto"/>
        <w:bottom w:val="none" w:sz="0" w:space="0" w:color="auto"/>
        <w:right w:val="none" w:sz="0" w:space="0" w:color="auto"/>
      </w:divBdr>
    </w:div>
    <w:div w:id="83961383">
      <w:bodyDiv w:val="1"/>
      <w:marLeft w:val="0"/>
      <w:marRight w:val="0"/>
      <w:marTop w:val="0"/>
      <w:marBottom w:val="0"/>
      <w:divBdr>
        <w:top w:val="none" w:sz="0" w:space="0" w:color="auto"/>
        <w:left w:val="none" w:sz="0" w:space="0" w:color="auto"/>
        <w:bottom w:val="none" w:sz="0" w:space="0" w:color="auto"/>
        <w:right w:val="none" w:sz="0" w:space="0" w:color="auto"/>
      </w:divBdr>
    </w:div>
    <w:div w:id="304897587">
      <w:bodyDiv w:val="1"/>
      <w:marLeft w:val="0"/>
      <w:marRight w:val="0"/>
      <w:marTop w:val="0"/>
      <w:marBottom w:val="0"/>
      <w:divBdr>
        <w:top w:val="none" w:sz="0" w:space="0" w:color="auto"/>
        <w:left w:val="none" w:sz="0" w:space="0" w:color="auto"/>
        <w:bottom w:val="none" w:sz="0" w:space="0" w:color="auto"/>
        <w:right w:val="none" w:sz="0" w:space="0" w:color="auto"/>
      </w:divBdr>
    </w:div>
    <w:div w:id="364525732">
      <w:bodyDiv w:val="1"/>
      <w:marLeft w:val="0"/>
      <w:marRight w:val="0"/>
      <w:marTop w:val="0"/>
      <w:marBottom w:val="0"/>
      <w:divBdr>
        <w:top w:val="none" w:sz="0" w:space="0" w:color="auto"/>
        <w:left w:val="none" w:sz="0" w:space="0" w:color="auto"/>
        <w:bottom w:val="none" w:sz="0" w:space="0" w:color="auto"/>
        <w:right w:val="none" w:sz="0" w:space="0" w:color="auto"/>
      </w:divBdr>
    </w:div>
    <w:div w:id="495196410">
      <w:bodyDiv w:val="1"/>
      <w:marLeft w:val="0"/>
      <w:marRight w:val="0"/>
      <w:marTop w:val="0"/>
      <w:marBottom w:val="0"/>
      <w:divBdr>
        <w:top w:val="none" w:sz="0" w:space="0" w:color="auto"/>
        <w:left w:val="none" w:sz="0" w:space="0" w:color="auto"/>
        <w:bottom w:val="none" w:sz="0" w:space="0" w:color="auto"/>
        <w:right w:val="none" w:sz="0" w:space="0" w:color="auto"/>
      </w:divBdr>
    </w:div>
    <w:div w:id="515535826">
      <w:bodyDiv w:val="1"/>
      <w:marLeft w:val="0"/>
      <w:marRight w:val="0"/>
      <w:marTop w:val="0"/>
      <w:marBottom w:val="0"/>
      <w:divBdr>
        <w:top w:val="none" w:sz="0" w:space="0" w:color="auto"/>
        <w:left w:val="none" w:sz="0" w:space="0" w:color="auto"/>
        <w:bottom w:val="none" w:sz="0" w:space="0" w:color="auto"/>
        <w:right w:val="none" w:sz="0" w:space="0" w:color="auto"/>
      </w:divBdr>
    </w:div>
    <w:div w:id="642655805">
      <w:bodyDiv w:val="1"/>
      <w:marLeft w:val="0"/>
      <w:marRight w:val="0"/>
      <w:marTop w:val="0"/>
      <w:marBottom w:val="0"/>
      <w:divBdr>
        <w:top w:val="none" w:sz="0" w:space="0" w:color="auto"/>
        <w:left w:val="none" w:sz="0" w:space="0" w:color="auto"/>
        <w:bottom w:val="none" w:sz="0" w:space="0" w:color="auto"/>
        <w:right w:val="none" w:sz="0" w:space="0" w:color="auto"/>
      </w:divBdr>
    </w:div>
    <w:div w:id="670791715">
      <w:bodyDiv w:val="1"/>
      <w:marLeft w:val="0"/>
      <w:marRight w:val="0"/>
      <w:marTop w:val="0"/>
      <w:marBottom w:val="0"/>
      <w:divBdr>
        <w:top w:val="none" w:sz="0" w:space="0" w:color="auto"/>
        <w:left w:val="none" w:sz="0" w:space="0" w:color="auto"/>
        <w:bottom w:val="none" w:sz="0" w:space="0" w:color="auto"/>
        <w:right w:val="none" w:sz="0" w:space="0" w:color="auto"/>
      </w:divBdr>
    </w:div>
    <w:div w:id="676349702">
      <w:bodyDiv w:val="1"/>
      <w:marLeft w:val="0"/>
      <w:marRight w:val="0"/>
      <w:marTop w:val="0"/>
      <w:marBottom w:val="0"/>
      <w:divBdr>
        <w:top w:val="none" w:sz="0" w:space="0" w:color="auto"/>
        <w:left w:val="none" w:sz="0" w:space="0" w:color="auto"/>
        <w:bottom w:val="none" w:sz="0" w:space="0" w:color="auto"/>
        <w:right w:val="none" w:sz="0" w:space="0" w:color="auto"/>
      </w:divBdr>
    </w:div>
    <w:div w:id="1016074085">
      <w:bodyDiv w:val="1"/>
      <w:marLeft w:val="0"/>
      <w:marRight w:val="0"/>
      <w:marTop w:val="0"/>
      <w:marBottom w:val="0"/>
      <w:divBdr>
        <w:top w:val="none" w:sz="0" w:space="0" w:color="auto"/>
        <w:left w:val="none" w:sz="0" w:space="0" w:color="auto"/>
        <w:bottom w:val="none" w:sz="0" w:space="0" w:color="auto"/>
        <w:right w:val="none" w:sz="0" w:space="0" w:color="auto"/>
      </w:divBdr>
    </w:div>
    <w:div w:id="1058941849">
      <w:bodyDiv w:val="1"/>
      <w:marLeft w:val="0"/>
      <w:marRight w:val="0"/>
      <w:marTop w:val="0"/>
      <w:marBottom w:val="0"/>
      <w:divBdr>
        <w:top w:val="none" w:sz="0" w:space="0" w:color="auto"/>
        <w:left w:val="none" w:sz="0" w:space="0" w:color="auto"/>
        <w:bottom w:val="none" w:sz="0" w:space="0" w:color="auto"/>
        <w:right w:val="none" w:sz="0" w:space="0" w:color="auto"/>
      </w:divBdr>
    </w:div>
    <w:div w:id="1373194283">
      <w:bodyDiv w:val="1"/>
      <w:marLeft w:val="0"/>
      <w:marRight w:val="0"/>
      <w:marTop w:val="0"/>
      <w:marBottom w:val="0"/>
      <w:divBdr>
        <w:top w:val="none" w:sz="0" w:space="0" w:color="auto"/>
        <w:left w:val="none" w:sz="0" w:space="0" w:color="auto"/>
        <w:bottom w:val="none" w:sz="0" w:space="0" w:color="auto"/>
        <w:right w:val="none" w:sz="0" w:space="0" w:color="auto"/>
      </w:divBdr>
    </w:div>
    <w:div w:id="1409838983">
      <w:bodyDiv w:val="1"/>
      <w:marLeft w:val="0"/>
      <w:marRight w:val="0"/>
      <w:marTop w:val="0"/>
      <w:marBottom w:val="0"/>
      <w:divBdr>
        <w:top w:val="none" w:sz="0" w:space="0" w:color="auto"/>
        <w:left w:val="none" w:sz="0" w:space="0" w:color="auto"/>
        <w:bottom w:val="none" w:sz="0" w:space="0" w:color="auto"/>
        <w:right w:val="none" w:sz="0" w:space="0" w:color="auto"/>
      </w:divBdr>
    </w:div>
    <w:div w:id="1593197537">
      <w:bodyDiv w:val="1"/>
      <w:marLeft w:val="0"/>
      <w:marRight w:val="0"/>
      <w:marTop w:val="0"/>
      <w:marBottom w:val="0"/>
      <w:divBdr>
        <w:top w:val="none" w:sz="0" w:space="0" w:color="auto"/>
        <w:left w:val="none" w:sz="0" w:space="0" w:color="auto"/>
        <w:bottom w:val="none" w:sz="0" w:space="0" w:color="auto"/>
        <w:right w:val="none" w:sz="0" w:space="0" w:color="auto"/>
      </w:divBdr>
      <w:divsChild>
        <w:div w:id="1822622079">
          <w:marLeft w:val="562"/>
          <w:marRight w:val="29"/>
          <w:marTop w:val="0"/>
          <w:marBottom w:val="0"/>
          <w:divBdr>
            <w:top w:val="none" w:sz="0" w:space="0" w:color="auto"/>
            <w:left w:val="none" w:sz="0" w:space="0" w:color="auto"/>
            <w:bottom w:val="none" w:sz="0" w:space="0" w:color="auto"/>
            <w:right w:val="none" w:sz="0" w:space="0" w:color="auto"/>
          </w:divBdr>
        </w:div>
        <w:div w:id="953173576">
          <w:marLeft w:val="562"/>
          <w:marRight w:val="29"/>
          <w:marTop w:val="0"/>
          <w:marBottom w:val="0"/>
          <w:divBdr>
            <w:top w:val="none" w:sz="0" w:space="0" w:color="auto"/>
            <w:left w:val="none" w:sz="0" w:space="0" w:color="auto"/>
            <w:bottom w:val="none" w:sz="0" w:space="0" w:color="auto"/>
            <w:right w:val="none" w:sz="0" w:space="0" w:color="auto"/>
          </w:divBdr>
        </w:div>
      </w:divsChild>
    </w:div>
    <w:div w:id="1852572795">
      <w:bodyDiv w:val="1"/>
      <w:marLeft w:val="0"/>
      <w:marRight w:val="0"/>
      <w:marTop w:val="0"/>
      <w:marBottom w:val="0"/>
      <w:divBdr>
        <w:top w:val="none" w:sz="0" w:space="0" w:color="auto"/>
        <w:left w:val="none" w:sz="0" w:space="0" w:color="auto"/>
        <w:bottom w:val="none" w:sz="0" w:space="0" w:color="auto"/>
        <w:right w:val="none" w:sz="0" w:space="0" w:color="auto"/>
      </w:divBdr>
    </w:div>
    <w:div w:id="1945796605">
      <w:bodyDiv w:val="1"/>
      <w:marLeft w:val="0"/>
      <w:marRight w:val="0"/>
      <w:marTop w:val="0"/>
      <w:marBottom w:val="0"/>
      <w:divBdr>
        <w:top w:val="none" w:sz="0" w:space="0" w:color="auto"/>
        <w:left w:val="none" w:sz="0" w:space="0" w:color="auto"/>
        <w:bottom w:val="none" w:sz="0" w:space="0" w:color="auto"/>
        <w:right w:val="none" w:sz="0" w:space="0" w:color="auto"/>
      </w:divBdr>
    </w:div>
    <w:div w:id="1964651493">
      <w:bodyDiv w:val="1"/>
      <w:marLeft w:val="0"/>
      <w:marRight w:val="0"/>
      <w:marTop w:val="0"/>
      <w:marBottom w:val="0"/>
      <w:divBdr>
        <w:top w:val="none" w:sz="0" w:space="0" w:color="auto"/>
        <w:left w:val="none" w:sz="0" w:space="0" w:color="auto"/>
        <w:bottom w:val="none" w:sz="0" w:space="0" w:color="auto"/>
        <w:right w:val="none" w:sz="0" w:space="0" w:color="auto"/>
      </w:divBdr>
    </w:div>
    <w:div w:id="2070028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61D19-3C51-4FD6-84BE-69057A850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307</Words>
  <Characters>1752</Characters>
  <Application>Microsoft Office Word</Application>
  <DocSecurity>0</DocSecurity>
  <Lines>14</Lines>
  <Paragraphs>4</Paragraphs>
  <ScaleCrop>false</ScaleCrop>
  <Company>應之軒</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ZhengJiang</dc:creator>
  <cp:lastModifiedBy>小刚</cp:lastModifiedBy>
  <cp:revision>38</cp:revision>
  <cp:lastPrinted>2023-11-07T07:48:00Z</cp:lastPrinted>
  <dcterms:created xsi:type="dcterms:W3CDTF">2025-07-21T07:14:00Z</dcterms:created>
  <dcterms:modified xsi:type="dcterms:W3CDTF">2025-07-31T09:26:00Z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403D3A734C594E9DAC1DF9895754B2E8_13</vt:lpwstr>
  </property>
</Properties>
</file>